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3874" w14:textId="77777777" w:rsidR="00DA1081" w:rsidRDefault="00DA1081" w:rsidP="00DA1081">
      <w:pPr>
        <w:shd w:val="clear" w:color="auto" w:fill="FFFFFF"/>
        <w:ind w:left="-20" w:right="-20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  <w:shd w:val="clear" w:color="auto" w:fill="FFFFFF"/>
          <w:lang w:val="ja-JP" w:bidi="ja-JP"/>
        </w:rPr>
        <w:t>閼伽井堂</w:t>
      </w:r>
    </w:p>
    <w:p w14:paraId="2772BC5E" w14:textId="77777777" w:rsidR="00DA1081" w:rsidRDefault="00DA1081" w:rsidP="00DA1081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77B1304C" w14:textId="77777777" w:rsidR="00DA1081" w:rsidRDefault="00DA1081" w:rsidP="00DA1081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閼伽井堂は、本殿の前にある木造建築</w:t>
      </w: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で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、ここには井戸と小さな水天宮があります。江戸時代</w:t>
      </w: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（1603～1867年）末期に建てられており、建築は貴惣門と同じ頃であったと思われます。僧侶たちは寺院の毎日の清掃の一環として、この井戸から水を汲んでお供え物としていました。井戸はもう使われていませんが、水汲みに使われていた桶や縄や滑車輪は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 xml:space="preserve">今でも見ることができます。 </w:t>
      </w:r>
    </w:p>
    <w:p w14:paraId="6396BEC1" w14:textId="77777777" w:rsidR="00DA1081" w:rsidRDefault="00DA1081" w:rsidP="00DA1081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2920E8BA" w14:textId="77777777" w:rsidR="00DA1081" w:rsidRDefault="00DA1081" w:rsidP="00DA1081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井戸の先には、水の神で仏教における12天のうちの1人、水天様が祭られています。水天は、ヒンドゥー教の神ヴァルナ（海の神）の仏教版です。閼伽井堂の軒には、波の中の竜や亀を描いた細かい彫刻が施されています。閼伽井堂は登録有形文化財です。</w:t>
      </w:r>
    </w:p>
    <w:p w14:paraId="0715F531" w14:textId="68F75A36" w:rsidR="00DB44A0" w:rsidRPr="00DA1081" w:rsidRDefault="00DB44A0" w:rsidP="00DA1081">
      <w:pPr>
        <w:rPr>
          <w:rFonts w:eastAsiaTheme="minorEastAsia"/>
        </w:rPr>
      </w:pPr>
    </w:p>
    <w:sectPr w:rsidR="00DB44A0" w:rsidRPr="00DA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1081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