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7E07" w14:textId="77777777" w:rsidR="007E3C99" w:rsidRDefault="007E3C99" w:rsidP="007E3C99">
      <w:pPr>
        <w:tabs>
          <w:tab w:val="left" w:pos="284"/>
        </w:tabs>
        <w:spacing w:line="0" w:lineRule="atLeast"/>
        <w:jc w:val="left"/>
        <w:rPr>
          <w:rFonts w:ascii="Meiryo UI" w:hAnsi="Meiryo UI" w:cs="Times New Roman"/>
          <w:b/>
          <w:bCs/>
          <w:lang w:val="en-US"/>
        </w:rPr>
      </w:pPr>
      <w:r>
        <w:rPr>
          <w:rFonts w:ascii="Meiryo UI" w:hAnsi="Meiryo UI" w:cs="Times New Roman" w:hint="eastAsia"/>
          <w:b/>
          <w:bCs/>
          <w:lang w:val="en-US"/>
        </w:rPr>
        <w:t>第一本宮</w:t>
      </w:r>
    </w:p>
    <w:p w14:paraId="5192C6C2" w14:textId="77777777" w:rsidR="007E3C99" w:rsidRDefault="007E3C99" w:rsidP="007E3C99">
      <w:pPr>
        <w:widowControl/>
        <w:spacing w:line="0" w:lineRule="atLeast"/>
        <w:jc w:val="left"/>
        <w:rPr>
          <w:rFonts w:ascii="Meiryo UI" w:hAnsi="Meiryo UI" w:cs="ＭＳ 明朝" w:hint="eastAsia"/>
          <w:lang w:val="en-US"/>
        </w:rPr>
      </w:pPr>
      <w:r>
        <w:rPr>
          <w:rFonts w:ascii="Meiryo UI" w:hAnsi="Meiryo UI" w:cs="ＭＳ 明朝" w:hint="eastAsia"/>
          <w:lang w:val="en-US"/>
        </w:rPr>
        <w:t>第一本宮は、住吉大社の三大海神の1人である底筒男命（そこつつのおのみこと）を祀る。拝殿もしくは幣殿は住吉大社の他の3つの本宮と比較すると大きい。その大きさの違いは神々の地位の違いを反映したものではない。神々は対等であると考えられており、幣殿以外は、4社は同じである。</w:t>
      </w:r>
    </w:p>
    <w:p w14:paraId="06DFCFC1" w14:textId="77777777" w:rsidR="007E3C99" w:rsidRDefault="007E3C99" w:rsidP="007E3C99">
      <w:pPr>
        <w:widowControl/>
        <w:spacing w:line="0" w:lineRule="atLeast"/>
        <w:ind w:firstLineChars="100" w:firstLine="220"/>
        <w:jc w:val="left"/>
        <w:rPr>
          <w:rFonts w:ascii="Meiryo UI" w:hAnsi="Meiryo UI" w:cs="ＭＳ 明朝" w:hint="eastAsia"/>
          <w:lang w:val="en-US"/>
        </w:rPr>
      </w:pPr>
      <w:r>
        <w:rPr>
          <w:rFonts w:ascii="Meiryo UI" w:hAnsi="Meiryo UI" w:cs="ＭＳ 明朝" w:hint="eastAsia"/>
          <w:lang w:val="en-US"/>
        </w:rPr>
        <w:t>本宮の屋根の縁にある屋根板の中に入っている硬貨は、正月に集まった人たちが投げたお賽銭である。現在の本殿は1810年に建てられたもので、国宝に指定されている。</w:t>
      </w:r>
    </w:p>
    <w:p w14:paraId="4D957F25" w14:textId="71D4847F" w:rsidR="009D6E22" w:rsidRPr="007E3C99" w:rsidRDefault="009D6E22" w:rsidP="007E3C99"/>
    <w:sectPr w:rsidR="009D6E22" w:rsidRPr="007E3C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E3C99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2022-11-15T05:01:00Z</dcterms:created>
  <dcterms:modified xsi:type="dcterms:W3CDTF">2022-11-15T05:01:00Z</dcterms:modified>
</cp:coreProperties>
</file>