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4001" w14:textId="77777777" w:rsidR="006D6403" w:rsidRDefault="006D6403" w:rsidP="006D6403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 xml:space="preserve">手水舎 </w:t>
      </w:r>
    </w:p>
    <w:p w14:paraId="516D4E23" w14:textId="77777777" w:rsidR="006D6403" w:rsidRDefault="006D6403" w:rsidP="006D6403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ほとんどの神社の入り口付近には、参拝者が境内に入る前に身も心も清めるための泉がある。古くは川や海で水浴びをしたが、現在では手や口を洗うだけで十分である。</w:t>
      </w:r>
    </w:p>
    <w:p w14:paraId="695B8481" w14:textId="77777777" w:rsidR="006D6403" w:rsidRDefault="006D6403" w:rsidP="006D6403">
      <w:pPr>
        <w:widowControl/>
        <w:spacing w:line="0" w:lineRule="atLeast"/>
        <w:ind w:firstLineChars="100" w:firstLine="220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住吉大社では、石造りのウサギの口から水が流れ出る。旧暦のウサギの日・月・年に住吉大社は創建されたといわれており、ウサギは住吉大社と密接な関係がある。</w:t>
      </w:r>
    </w:p>
    <w:p w14:paraId="76F7495D" w14:textId="77777777" w:rsidR="006D6403" w:rsidRDefault="006D6403" w:rsidP="006D6403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</w:p>
    <w:p w14:paraId="07C66256" w14:textId="77777777" w:rsidR="006D6403" w:rsidRDefault="006D6403" w:rsidP="006D6403">
      <w:pPr>
        <w:widowControl/>
        <w:spacing w:line="0" w:lineRule="atLeast"/>
        <w:jc w:val="left"/>
        <w:rPr>
          <w:rFonts w:ascii="Meiryo UI" w:hAnsi="Meiryo UI" w:cs="Times New Roman" w:hint="eastAsia"/>
          <w:b/>
          <w:bCs/>
          <w:lang w:val="en-US"/>
        </w:rPr>
      </w:pPr>
      <w:r>
        <w:rPr>
          <w:rFonts w:ascii="Meiryo UI" w:hAnsi="Meiryo UI" w:cs="Times New Roman" w:hint="eastAsia"/>
          <w:b/>
          <w:bCs/>
          <w:lang w:val="en-US"/>
        </w:rPr>
        <w:t>手水の使い方</w:t>
      </w:r>
    </w:p>
    <w:p w14:paraId="60B71FEF" w14:textId="77777777" w:rsidR="006D6403" w:rsidRDefault="006D6403" w:rsidP="006D6403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>まず右手で柄杓を持つ。水盤から水をすくい、それを使って左手をすすぐ。手を持ち替え、右手を洗う。次に、柄杓から少量の水を左手に注ぎ、口をすすぐ。</w:t>
      </w:r>
      <w:r>
        <w:rPr>
          <w:rFonts w:ascii="Meiryo UI" w:hAnsi="Meiryo UI" w:cs="Arial" w:hint="eastAsia"/>
          <w:color w:val="202124"/>
          <w:shd w:val="clear" w:color="auto" w:fill="FFFFFF"/>
          <w:lang w:val="en-US"/>
        </w:rPr>
        <w:t>水盤</w:t>
      </w:r>
      <w:r>
        <w:rPr>
          <w:rFonts w:ascii="Meiryo UI" w:hAnsi="Meiryo UI" w:cs="Times New Roman" w:hint="eastAsia"/>
          <w:lang w:val="en-US"/>
        </w:rPr>
        <w:t>の外にある排水場に水をそっと吐き出す。最後に、柄杓に残った水を排水場に流し、柄杓を垂直に傾けて水が柄を流れていくようにして、すすぐ。</w:t>
      </w:r>
    </w:p>
    <w:p w14:paraId="4D957F25" w14:textId="71D4847F" w:rsidR="009D6E22" w:rsidRPr="006D6403" w:rsidRDefault="009D6E22" w:rsidP="006D6403"/>
    <w:sectPr w:rsidR="009D6E22" w:rsidRPr="006D64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6403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2022-11-15T05:02:00Z</dcterms:created>
  <dcterms:modified xsi:type="dcterms:W3CDTF">2022-11-15T05:02:00Z</dcterms:modified>
</cp:coreProperties>
</file>