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AEB25" w14:textId="7DDFFA74" w:rsidR="00661F86" w:rsidRDefault="00661F86" w:rsidP="00661F86">
      <w:pPr>
        <w:spacing w:after="0"/>
        <w:rPr>
          <w:rFonts w:ascii="Meiryo UI" w:eastAsia="Meiryo UI" w:hAnsi="Meiryo UI" w:cstheme="minorHAnsi"/>
        </w:rPr>
      </w:pPr>
      <w:bookmarkStart w:id="0" w:name="_GoBack"/>
      <w:bookmarkEnd w:id="0"/>
      <w:r>
        <w:rPr>
          <w:rFonts w:ascii="Meiryo UI" w:eastAsia="Meiryo UI" w:hAnsi="Meiryo UI" w:cs="Times New Roman" w:hint="eastAsia"/>
          <w:b/>
          <w:bCs/>
        </w:rPr>
        <w:t>出雲大社の宗教行事</w:t>
      </w:r>
    </w:p>
    <w:p w14:paraId="254BB825" w14:textId="77777777" w:rsidR="00661F86" w:rsidRDefault="00661F86" w:rsidP="00661F86">
      <w:pPr>
        <w:snapToGrid w:val="0"/>
        <w:spacing w:after="0" w:line="240" w:lineRule="auto"/>
        <w:rPr>
          <w:rFonts w:ascii="Meiryo UI" w:eastAsia="Meiryo UI" w:hAnsi="Meiryo UI"/>
          <w:b/>
          <w:bCs/>
        </w:rPr>
      </w:pPr>
    </w:p>
    <w:p w14:paraId="64E424C7"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出雲大社では、年間に数多くの神事や宗教行事がおこなわれています。その中には、清めの儀式、お祝いの儀式、五穀豊穣の祈りなどがあります。毎年行われる神事の中には、出雲大社独自のものもあり、神道の根幹である神話とのつながりを反映しています。</w:t>
      </w:r>
    </w:p>
    <w:p w14:paraId="1F63CF1F" w14:textId="77777777" w:rsidR="00661F86" w:rsidRDefault="00661F86" w:rsidP="00661F86">
      <w:pPr>
        <w:snapToGrid w:val="0"/>
        <w:spacing w:after="0" w:line="240" w:lineRule="auto"/>
        <w:rPr>
          <w:rFonts w:ascii="Meiryo UI" w:eastAsia="Meiryo UI" w:hAnsi="Meiryo UI" w:cs="Times New Roman"/>
        </w:rPr>
      </w:pPr>
    </w:p>
    <w:p w14:paraId="530D9028"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大社の祭事は、1月1日の「</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おおみけ</w:t>
            </w:r>
          </w:rt>
          <w:rubyBase>
            <w:r w:rsidR="00661F86">
              <w:rPr>
                <w:rFonts w:ascii="Meiryo UI" w:eastAsia="Meiryo UI" w:hAnsi="Meiryo UI" w:cs="Times New Roman" w:hint="eastAsia"/>
              </w:rPr>
              <w:t>大御饌</w:t>
            </w:r>
          </w:rubyBase>
        </w:ruby>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さい</w:t>
            </w:r>
          </w:rt>
          <w:rubyBase>
            <w:r w:rsidR="00661F86">
              <w:rPr>
                <w:rFonts w:ascii="Meiryo UI" w:eastAsia="Meiryo UI" w:hAnsi="Meiryo UI" w:cs="Times New Roman" w:hint="eastAsia"/>
              </w:rPr>
              <w:t>祭</w:t>
            </w:r>
          </w:rubyBase>
        </w:ruby>
      </w:r>
      <w:r>
        <w:rPr>
          <w:rFonts w:ascii="Meiryo UI" w:eastAsia="Meiryo UI" w:hAnsi="Meiryo UI" w:cs="Times New Roman" w:hint="eastAsia"/>
        </w:rPr>
        <w:t>」に始まります。宮司が新年を寿ぐとともに1年の国家国民の安全と幸福と世界の平和と人類の福祉を祈願し、数多くの農作物が神々に捧げられます。</w:t>
      </w:r>
    </w:p>
    <w:p w14:paraId="4A603BB4" w14:textId="77777777" w:rsidR="00661F86" w:rsidRDefault="00661F86" w:rsidP="00661F86">
      <w:pPr>
        <w:snapToGrid w:val="0"/>
        <w:spacing w:after="0" w:line="240" w:lineRule="auto"/>
        <w:rPr>
          <w:rFonts w:ascii="Meiryo UI" w:eastAsia="Meiryo UI" w:hAnsi="Meiryo UI" w:cs="Times New Roman"/>
        </w:rPr>
      </w:pPr>
    </w:p>
    <w:p w14:paraId="68DF34D1"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大社の最も重要な毎年恒例の祭事である「</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だいさいれい</w:t>
            </w:r>
          </w:rt>
          <w:rubyBase>
            <w:r w:rsidR="00661F86">
              <w:rPr>
                <w:rFonts w:ascii="Meiryo UI" w:eastAsia="Meiryo UI" w:hAnsi="Meiryo UI" w:cs="Times New Roman" w:hint="eastAsia"/>
              </w:rPr>
              <w:t>大祭礼</w:t>
            </w:r>
          </w:rubyBase>
        </w:ruby>
      </w:r>
      <w:r>
        <w:rPr>
          <w:rFonts w:ascii="Meiryo UI" w:eastAsia="Meiryo UI" w:hAnsi="Meiryo UI" w:cs="Times New Roman" w:hint="eastAsia"/>
        </w:rPr>
        <w:t>」は、5月中旬に3日連続でおこなわれる祭事を中心におこなわれます。天皇から贈られた供物と、五穀豊穣などを祈願する一連の神聖な行事が含まれています。また、14日の例祭では1年に一度、神職が一般的な参拝の慣習から外れる時期でもあります。2礼4拍手1礼の「4拍手」を「8拍手」に増やします。</w:t>
      </w:r>
    </w:p>
    <w:p w14:paraId="55FA1A41" w14:textId="77777777" w:rsidR="00661F86" w:rsidRDefault="00661F86" w:rsidP="00661F86">
      <w:pPr>
        <w:snapToGrid w:val="0"/>
        <w:spacing w:after="0" w:line="240" w:lineRule="auto"/>
        <w:rPr>
          <w:rFonts w:ascii="Meiryo UI" w:eastAsia="Meiryo UI" w:hAnsi="Meiryo UI" w:cs="Times New Roman"/>
        </w:rPr>
      </w:pPr>
    </w:p>
    <w:p w14:paraId="76CE11C4"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6月1日に行われる「</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りょうでん</w:t>
            </w:r>
          </w:rt>
          <w:rubyBase>
            <w:r w:rsidR="00661F86">
              <w:rPr>
                <w:rFonts w:ascii="Meiryo UI" w:eastAsia="Meiryo UI" w:hAnsi="Meiryo UI" w:cs="Times New Roman" w:hint="eastAsia"/>
              </w:rPr>
              <w:t>凉殿</w:t>
            </w:r>
          </w:rubyBase>
        </w:ruby>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さい</w:t>
            </w:r>
          </w:rt>
          <w:rubyBase>
            <w:r w:rsidR="00661F86">
              <w:rPr>
                <w:rFonts w:ascii="Meiryo UI" w:eastAsia="Meiryo UI" w:hAnsi="Meiryo UI" w:cs="Times New Roman" w:hint="eastAsia"/>
              </w:rPr>
              <w:t>祭</w:t>
            </w:r>
          </w:rubyBase>
        </w:ruby>
      </w:r>
      <w:r>
        <w:rPr>
          <w:rFonts w:ascii="Meiryo UI" w:eastAsia="Meiryo UI" w:hAnsi="Meiryo UI" w:cs="Times New Roman" w:hint="eastAsia"/>
        </w:rPr>
        <w:t>」は、夏の到来を告げる儀式です。神社から200㍍ほど離れた近くの森へ、宮司（國造）が神を招いてお祀りをおこないます。宮司は、編まれた細長い紙をつけた大きな</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ごへい</w:t>
            </w:r>
          </w:rt>
          <w:rubyBase>
            <w:r w:rsidR="00661F86">
              <w:rPr>
                <w:rFonts w:ascii="Meiryo UI" w:eastAsia="Meiryo UI" w:hAnsi="Meiryo UI" w:cs="Times New Roman" w:hint="eastAsia"/>
              </w:rPr>
              <w:t>御幣</w:t>
            </w:r>
          </w:rubyBase>
        </w:ruby>
      </w:r>
      <w:r>
        <w:rPr>
          <w:rFonts w:ascii="Meiryo UI" w:eastAsia="Meiryo UI" w:hAnsi="Meiryo UI" w:cs="Times New Roman" w:hint="eastAsia"/>
        </w:rPr>
        <w:t>を持って、境内の東南隅にある御手洗井戸まで歩きます。宮司が歩くとき、他の神職がマコモの葉で道を覆います。参拝者はこれらの葉を家に持ち帰り、病気を予防するために玄関や神棚に飾ったりすることで、人々は無病息災を得ると古来言い伝えられています。</w:t>
      </w:r>
    </w:p>
    <w:p w14:paraId="5A8C8A75" w14:textId="77777777" w:rsidR="00661F86" w:rsidRDefault="00661F86" w:rsidP="00661F86">
      <w:pPr>
        <w:snapToGrid w:val="0"/>
        <w:spacing w:after="0" w:line="240" w:lineRule="auto"/>
        <w:rPr>
          <w:rFonts w:ascii="Meiryo UI" w:eastAsia="Meiryo UI" w:hAnsi="Meiryo UI" w:cs="Times New Roman"/>
        </w:rPr>
      </w:pPr>
    </w:p>
    <w:p w14:paraId="5CA886E4"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出雲大社で最も特徴的な神事は、旧暦の10月におこなわれます。全国的には「</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かんなづき</w:t>
            </w:r>
          </w:rt>
          <w:rubyBase>
            <w:r w:rsidR="00661F86">
              <w:rPr>
                <w:rFonts w:ascii="Meiryo UI" w:eastAsia="Meiryo UI" w:hAnsi="Meiryo UI" w:cs="Times New Roman" w:hint="eastAsia"/>
              </w:rPr>
              <w:t>神無月</w:t>
            </w:r>
          </w:rubyBase>
        </w:ruby>
      </w:r>
      <w:r>
        <w:rPr>
          <w:rFonts w:ascii="Meiryo UI" w:eastAsia="Meiryo UI" w:hAnsi="Meiryo UI" w:cs="Times New Roman" w:hint="eastAsia"/>
        </w:rPr>
        <w:t>」と呼ばれるこの時期、出雲では「</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かみあり</w:t>
            </w:r>
          </w:rt>
          <w:rubyBase>
            <w:r w:rsidR="00661F86">
              <w:rPr>
                <w:rFonts w:ascii="Meiryo UI" w:eastAsia="Meiryo UI" w:hAnsi="Meiryo UI" w:cs="Times New Roman" w:hint="eastAsia"/>
              </w:rPr>
              <w:t>神在</w:t>
            </w:r>
          </w:rubyBase>
        </w:ruby>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づき</w:t>
            </w:r>
          </w:rt>
          <w:rubyBase>
            <w:r w:rsidR="00661F86">
              <w:rPr>
                <w:rFonts w:ascii="Meiryo UI" w:eastAsia="Meiryo UI" w:hAnsi="Meiryo UI" w:cs="Times New Roman" w:hint="eastAsia"/>
              </w:rPr>
              <w:t>月</w:t>
            </w:r>
          </w:rubyBase>
        </w:ruby>
      </w:r>
      <w:r>
        <w:rPr>
          <w:rFonts w:ascii="Meiryo UI" w:eastAsia="Meiryo UI" w:hAnsi="Meiryo UI" w:cs="Times New Roman" w:hint="eastAsia"/>
        </w:rPr>
        <w:t>」と呼ばれています。日本中の数多くの神々が大社に集まり、来年の人々の関係を決定すると信じられています。集まりは、10月10日、大社の西にある稲佐の浜に到着した神々を、神職が迎えるところから始まります。11日から17日までは、神々が集まる間儀式が行われますが、その儀式は神々の審議を妨げないように静かに行われます。この間、地域の人々も活動を自粛し、静かに過ごすのが慣わしでした。最後に、17日に神々が出雲大社を出発するときと、26日に出雲地方を完全に離れるときの2回、別れの儀式が行われます。</w:t>
      </w:r>
    </w:p>
    <w:p w14:paraId="484BB13E" w14:textId="77777777" w:rsidR="00661F86" w:rsidRDefault="00661F86" w:rsidP="00661F86">
      <w:pPr>
        <w:snapToGrid w:val="0"/>
        <w:spacing w:after="0" w:line="240" w:lineRule="auto"/>
        <w:rPr>
          <w:rFonts w:ascii="Meiryo UI" w:eastAsia="Meiryo UI" w:hAnsi="Meiryo UI" w:cs="Times New Roman"/>
        </w:rPr>
      </w:pPr>
    </w:p>
    <w:p w14:paraId="1ADB7E41" w14:textId="77777777" w:rsidR="00661F86" w:rsidRDefault="00661F86" w:rsidP="00661F86">
      <w:pPr>
        <w:snapToGrid w:val="0"/>
        <w:spacing w:after="0" w:line="240" w:lineRule="auto"/>
        <w:ind w:firstLineChars="100" w:firstLine="220"/>
        <w:rPr>
          <w:rFonts w:ascii="Meiryo UI" w:eastAsia="Meiryo UI" w:hAnsi="Meiryo UI" w:cs="Times New Roman"/>
        </w:rPr>
      </w:pPr>
      <w:r>
        <w:rPr>
          <w:rFonts w:ascii="Meiryo UI" w:eastAsia="Meiryo UI" w:hAnsi="Meiryo UI" w:cs="Times New Roman" w:hint="eastAsia"/>
        </w:rPr>
        <w:t>その他、出雲大社には、宮司の独特の役割に関する儀式がいくつかあります。出雲大社の宮司家は、天照大御神の次男である天穂日命の子孫であると言われています。天穂日命は、国譲り神話に記されている合意の一環として、大国主神に永遠に仕えることになりました。新しい宮司が任命されると、宮司は天穂日命と同じ古代の道具を使って聖なる炎を灯す儀式を行い、大国主神に仕える使命を受け継ぎます。また、11月に行われる「</w:t>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こでん</w:t>
            </w:r>
          </w:rt>
          <w:rubyBase>
            <w:r w:rsidR="00661F86">
              <w:rPr>
                <w:rFonts w:ascii="Meiryo UI" w:eastAsia="Meiryo UI" w:hAnsi="Meiryo UI" w:cs="Times New Roman" w:hint="eastAsia"/>
              </w:rPr>
              <w:t>古伝</w:t>
            </w:r>
          </w:rubyBase>
        </w:ruby>
      </w:r>
      <w:r>
        <w:rPr>
          <w:rFonts w:ascii="Meiryo UI" w:eastAsia="Meiryo UI" w:hAnsi="Meiryo UI" w:cs="Times New Roman"/>
        </w:rPr>
        <w:ruby>
          <w:rubyPr>
            <w:rubyAlign w:val="distributeSpace"/>
            <w:hps w:val="11"/>
            <w:hpsRaise w:val="20"/>
            <w:hpsBaseText w:val="22"/>
            <w:lid w:val="ja-JP"/>
          </w:rubyPr>
          <w:rt>
            <w:r w:rsidR="00661F86">
              <w:rPr>
                <w:rFonts w:ascii="Meiryo UI" w:eastAsia="Meiryo UI" w:hAnsi="Meiryo UI" w:cs="Times New Roman" w:hint="eastAsia"/>
                <w:sz w:val="11"/>
                <w:szCs w:val="11"/>
              </w:rPr>
              <w:t>しんじょうさい</w:t>
            </w:r>
          </w:rt>
          <w:rubyBase>
            <w:r w:rsidR="00661F86">
              <w:rPr>
                <w:rFonts w:ascii="Meiryo UI" w:eastAsia="Meiryo UI" w:hAnsi="Meiryo UI" w:cs="Times New Roman" w:hint="eastAsia"/>
              </w:rPr>
              <w:t>新嘗祭</w:t>
            </w:r>
          </w:rubyBase>
        </w:ruby>
      </w:r>
      <w:r>
        <w:rPr>
          <w:rFonts w:ascii="Meiryo UI" w:eastAsia="Meiryo UI" w:hAnsi="Meiryo UI" w:cs="Times New Roman" w:hint="eastAsia"/>
        </w:rPr>
        <w:t>」では、宮司が天地の神々と食事を</w:t>
      </w:r>
      <w:r>
        <w:rPr>
          <w:rFonts w:ascii="Meiryo UI" w:eastAsia="Meiryo UI" w:hAnsi="Meiryo UI" w:cs="Times New Roman" w:hint="eastAsia"/>
        </w:rPr>
        <w:lastRenderedPageBreak/>
        <w:t>します。この儀式は、宮司の心身をよみがえらせ、それにより翌年以降も神々に仕え続けることができると言われています。</w:t>
      </w:r>
    </w:p>
    <w:p w14:paraId="71873836" w14:textId="77777777" w:rsidR="00661F86" w:rsidRDefault="00661F86" w:rsidP="00661F86">
      <w:pPr>
        <w:snapToGrid w:val="0"/>
        <w:spacing w:after="0" w:line="240" w:lineRule="auto"/>
        <w:rPr>
          <w:rFonts w:ascii="Meiryo UI" w:eastAsia="Meiryo UI" w:hAnsi="Meiryo UI" w:cs="Times New Roman"/>
        </w:rPr>
      </w:pPr>
    </w:p>
    <w:p w14:paraId="6B845D16" w14:textId="77777777" w:rsidR="00661F86" w:rsidRDefault="00661F86" w:rsidP="00661F86">
      <w:pPr>
        <w:snapToGrid w:val="0"/>
        <w:spacing w:after="0" w:line="240" w:lineRule="auto"/>
        <w:ind w:firstLineChars="100" w:firstLine="220"/>
        <w:rPr>
          <w:rFonts w:ascii="Meiryo UI" w:eastAsia="Meiryo UI" w:hAnsi="Meiryo UI" w:cs="Times New Roman"/>
          <w:sz w:val="24"/>
          <w:szCs w:val="24"/>
        </w:rPr>
      </w:pPr>
      <w:r>
        <w:rPr>
          <w:rFonts w:ascii="Meiryo UI" w:eastAsia="Meiryo UI" w:hAnsi="Meiryo UI" w:cs="Times New Roman" w:hint="eastAsia"/>
        </w:rPr>
        <w:t>このような毎年恒例の儀式に加えて、毎朝と夕方に神々に捧げるお供え物（御日供）があります。お供え物は、米、酒、野菜、果物などで、大きな儀式ほど複雑ではありませんが、これらのお供え物は、国と皇室、そして国民の繁栄と世界の平和と人類の福祉を日々祈願するためのものです。</w:t>
      </w:r>
    </w:p>
    <w:p w14:paraId="7ED62418" w14:textId="6E73199A" w:rsidR="00004995" w:rsidRPr="00661F86" w:rsidRDefault="00004995" w:rsidP="00661F86"/>
    <w:sectPr w:rsidR="00004995" w:rsidRPr="00661F86" w:rsidSect="00456796">
      <w:pgSz w:w="11906" w:h="16838" w:code="9"/>
      <w:pgMar w:top="1985" w:right="1701" w:bottom="1701" w:left="1701" w:header="851" w:footer="992" w:gutter="0"/>
      <w:cols w:space="425"/>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DD2B" w14:textId="77777777" w:rsidR="00247FC9" w:rsidRDefault="00247FC9" w:rsidP="005A06EC">
      <w:pPr>
        <w:spacing w:after="0" w:line="240" w:lineRule="auto"/>
      </w:pPr>
      <w:r>
        <w:separator/>
      </w:r>
    </w:p>
  </w:endnote>
  <w:endnote w:type="continuationSeparator" w:id="0">
    <w:p w14:paraId="31869DA1" w14:textId="77777777" w:rsidR="00247FC9" w:rsidRDefault="00247FC9" w:rsidP="005A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1AE0B" w14:textId="77777777" w:rsidR="00247FC9" w:rsidRDefault="00247FC9" w:rsidP="005A06EC">
      <w:pPr>
        <w:spacing w:after="0" w:line="240" w:lineRule="auto"/>
      </w:pPr>
      <w:r>
        <w:separator/>
      </w:r>
    </w:p>
  </w:footnote>
  <w:footnote w:type="continuationSeparator" w:id="0">
    <w:p w14:paraId="2D158A70" w14:textId="77777777" w:rsidR="00247FC9" w:rsidRDefault="00247FC9" w:rsidP="005A0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777F"/>
    <w:multiLevelType w:val="hybridMultilevel"/>
    <w:tmpl w:val="27D8D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83CC8"/>
    <w:multiLevelType w:val="hybridMultilevel"/>
    <w:tmpl w:val="9CA6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95"/>
    <w:rsid w:val="00004995"/>
    <w:rsid w:val="000156F7"/>
    <w:rsid w:val="00021A8D"/>
    <w:rsid w:val="00056B6F"/>
    <w:rsid w:val="00064290"/>
    <w:rsid w:val="00070C22"/>
    <w:rsid w:val="000743DE"/>
    <w:rsid w:val="00077FFE"/>
    <w:rsid w:val="00080B36"/>
    <w:rsid w:val="00084ED7"/>
    <w:rsid w:val="000951D2"/>
    <w:rsid w:val="000A04A4"/>
    <w:rsid w:val="000A5F3F"/>
    <w:rsid w:val="000B4239"/>
    <w:rsid w:val="000B4CF4"/>
    <w:rsid w:val="000D0E99"/>
    <w:rsid w:val="000D1C24"/>
    <w:rsid w:val="000F2800"/>
    <w:rsid w:val="000F6620"/>
    <w:rsid w:val="00135DE0"/>
    <w:rsid w:val="001457C4"/>
    <w:rsid w:val="00166CA0"/>
    <w:rsid w:val="00193C45"/>
    <w:rsid w:val="001A5547"/>
    <w:rsid w:val="001C229E"/>
    <w:rsid w:val="001D7F57"/>
    <w:rsid w:val="001E14DE"/>
    <w:rsid w:val="001E7630"/>
    <w:rsid w:val="001F175F"/>
    <w:rsid w:val="001F67A1"/>
    <w:rsid w:val="001F7A8C"/>
    <w:rsid w:val="001F7B53"/>
    <w:rsid w:val="00200DE1"/>
    <w:rsid w:val="00206319"/>
    <w:rsid w:val="00210F1B"/>
    <w:rsid w:val="0021504E"/>
    <w:rsid w:val="002265BA"/>
    <w:rsid w:val="002314D7"/>
    <w:rsid w:val="00233D2E"/>
    <w:rsid w:val="00234E94"/>
    <w:rsid w:val="002368E8"/>
    <w:rsid w:val="00237945"/>
    <w:rsid w:val="00247FC9"/>
    <w:rsid w:val="00250F26"/>
    <w:rsid w:val="002600C6"/>
    <w:rsid w:val="00271D9E"/>
    <w:rsid w:val="002737ED"/>
    <w:rsid w:val="00282BA5"/>
    <w:rsid w:val="00292475"/>
    <w:rsid w:val="00294F04"/>
    <w:rsid w:val="002B035E"/>
    <w:rsid w:val="002B19A9"/>
    <w:rsid w:val="002C311D"/>
    <w:rsid w:val="002C552C"/>
    <w:rsid w:val="002D7A65"/>
    <w:rsid w:val="002F26D6"/>
    <w:rsid w:val="00303E6F"/>
    <w:rsid w:val="00313E8C"/>
    <w:rsid w:val="00317006"/>
    <w:rsid w:val="003171CD"/>
    <w:rsid w:val="003210D3"/>
    <w:rsid w:val="003312DF"/>
    <w:rsid w:val="003351B5"/>
    <w:rsid w:val="00341487"/>
    <w:rsid w:val="003623F0"/>
    <w:rsid w:val="003627F9"/>
    <w:rsid w:val="00394C1C"/>
    <w:rsid w:val="00396492"/>
    <w:rsid w:val="003A15B5"/>
    <w:rsid w:val="003A624D"/>
    <w:rsid w:val="003B7472"/>
    <w:rsid w:val="003D4BCA"/>
    <w:rsid w:val="003E172E"/>
    <w:rsid w:val="00401F58"/>
    <w:rsid w:val="00420278"/>
    <w:rsid w:val="004278E3"/>
    <w:rsid w:val="00447352"/>
    <w:rsid w:val="00447A1E"/>
    <w:rsid w:val="00451A72"/>
    <w:rsid w:val="00452F31"/>
    <w:rsid w:val="00456796"/>
    <w:rsid w:val="00457AC9"/>
    <w:rsid w:val="00461C1A"/>
    <w:rsid w:val="004707F6"/>
    <w:rsid w:val="00486142"/>
    <w:rsid w:val="00497D45"/>
    <w:rsid w:val="004A0703"/>
    <w:rsid w:val="004A7BE8"/>
    <w:rsid w:val="004B4E81"/>
    <w:rsid w:val="004C28B0"/>
    <w:rsid w:val="004E5A84"/>
    <w:rsid w:val="004E700C"/>
    <w:rsid w:val="004F57F4"/>
    <w:rsid w:val="005070F3"/>
    <w:rsid w:val="005136E5"/>
    <w:rsid w:val="00522E2A"/>
    <w:rsid w:val="00537433"/>
    <w:rsid w:val="00541973"/>
    <w:rsid w:val="0054708A"/>
    <w:rsid w:val="005559D6"/>
    <w:rsid w:val="00556C01"/>
    <w:rsid w:val="00565BE8"/>
    <w:rsid w:val="0058602A"/>
    <w:rsid w:val="00586626"/>
    <w:rsid w:val="00596747"/>
    <w:rsid w:val="005A06EC"/>
    <w:rsid w:val="005B670E"/>
    <w:rsid w:val="005C1FE6"/>
    <w:rsid w:val="005E49B5"/>
    <w:rsid w:val="005F7130"/>
    <w:rsid w:val="00603151"/>
    <w:rsid w:val="00603156"/>
    <w:rsid w:val="00606BF5"/>
    <w:rsid w:val="00607FF6"/>
    <w:rsid w:val="00611762"/>
    <w:rsid w:val="006171A2"/>
    <w:rsid w:val="00631EDD"/>
    <w:rsid w:val="00641FC5"/>
    <w:rsid w:val="00642388"/>
    <w:rsid w:val="00655C01"/>
    <w:rsid w:val="0066123F"/>
    <w:rsid w:val="00661F86"/>
    <w:rsid w:val="00663F0B"/>
    <w:rsid w:val="00672413"/>
    <w:rsid w:val="00675797"/>
    <w:rsid w:val="006810C5"/>
    <w:rsid w:val="0069079A"/>
    <w:rsid w:val="00694A73"/>
    <w:rsid w:val="006A23DC"/>
    <w:rsid w:val="006A3D46"/>
    <w:rsid w:val="006B7A03"/>
    <w:rsid w:val="006E0E27"/>
    <w:rsid w:val="006E6C22"/>
    <w:rsid w:val="006F2E41"/>
    <w:rsid w:val="006F42C1"/>
    <w:rsid w:val="00700148"/>
    <w:rsid w:val="0070675B"/>
    <w:rsid w:val="0071112B"/>
    <w:rsid w:val="00711FD7"/>
    <w:rsid w:val="007169D5"/>
    <w:rsid w:val="0072041A"/>
    <w:rsid w:val="0072792B"/>
    <w:rsid w:val="0075071F"/>
    <w:rsid w:val="00764737"/>
    <w:rsid w:val="0077235D"/>
    <w:rsid w:val="00786221"/>
    <w:rsid w:val="00790767"/>
    <w:rsid w:val="00792D7F"/>
    <w:rsid w:val="00794D90"/>
    <w:rsid w:val="007A0BC1"/>
    <w:rsid w:val="007B34D5"/>
    <w:rsid w:val="007B3EF8"/>
    <w:rsid w:val="007C102E"/>
    <w:rsid w:val="007E3F66"/>
    <w:rsid w:val="007E4B5E"/>
    <w:rsid w:val="007F5A88"/>
    <w:rsid w:val="008008C9"/>
    <w:rsid w:val="00805710"/>
    <w:rsid w:val="00824782"/>
    <w:rsid w:val="00826D4F"/>
    <w:rsid w:val="00846FDC"/>
    <w:rsid w:val="00857730"/>
    <w:rsid w:val="00857A9A"/>
    <w:rsid w:val="00860EC9"/>
    <w:rsid w:val="008636E4"/>
    <w:rsid w:val="0087460C"/>
    <w:rsid w:val="0088557E"/>
    <w:rsid w:val="00890012"/>
    <w:rsid w:val="0089081B"/>
    <w:rsid w:val="0089757E"/>
    <w:rsid w:val="008A17EA"/>
    <w:rsid w:val="008D3D76"/>
    <w:rsid w:val="008D7A42"/>
    <w:rsid w:val="008F7AB0"/>
    <w:rsid w:val="009224B5"/>
    <w:rsid w:val="00940423"/>
    <w:rsid w:val="009441BD"/>
    <w:rsid w:val="00945D79"/>
    <w:rsid w:val="00947BDE"/>
    <w:rsid w:val="009568AB"/>
    <w:rsid w:val="00961A20"/>
    <w:rsid w:val="00966A5D"/>
    <w:rsid w:val="00972671"/>
    <w:rsid w:val="00990DCE"/>
    <w:rsid w:val="00993AF9"/>
    <w:rsid w:val="009A2D04"/>
    <w:rsid w:val="009B24C3"/>
    <w:rsid w:val="009C47A8"/>
    <w:rsid w:val="009C6213"/>
    <w:rsid w:val="009F225E"/>
    <w:rsid w:val="00A01FB5"/>
    <w:rsid w:val="00A111A1"/>
    <w:rsid w:val="00A1461F"/>
    <w:rsid w:val="00A15998"/>
    <w:rsid w:val="00A24C6A"/>
    <w:rsid w:val="00A50CC3"/>
    <w:rsid w:val="00A66309"/>
    <w:rsid w:val="00A8163B"/>
    <w:rsid w:val="00A84972"/>
    <w:rsid w:val="00A90636"/>
    <w:rsid w:val="00A97435"/>
    <w:rsid w:val="00AB13B5"/>
    <w:rsid w:val="00AB5A84"/>
    <w:rsid w:val="00AC1B94"/>
    <w:rsid w:val="00B12173"/>
    <w:rsid w:val="00B15F51"/>
    <w:rsid w:val="00B1794E"/>
    <w:rsid w:val="00B23CD4"/>
    <w:rsid w:val="00B25122"/>
    <w:rsid w:val="00B42AD7"/>
    <w:rsid w:val="00B559F1"/>
    <w:rsid w:val="00B57D61"/>
    <w:rsid w:val="00B64D0C"/>
    <w:rsid w:val="00B64E81"/>
    <w:rsid w:val="00B831C1"/>
    <w:rsid w:val="00B85515"/>
    <w:rsid w:val="00B85E8C"/>
    <w:rsid w:val="00B8621A"/>
    <w:rsid w:val="00BA09DD"/>
    <w:rsid w:val="00BB3B12"/>
    <w:rsid w:val="00BB4050"/>
    <w:rsid w:val="00BB792F"/>
    <w:rsid w:val="00BC388C"/>
    <w:rsid w:val="00BC517E"/>
    <w:rsid w:val="00BD0E48"/>
    <w:rsid w:val="00BE5363"/>
    <w:rsid w:val="00BF14BE"/>
    <w:rsid w:val="00BF57F2"/>
    <w:rsid w:val="00C03846"/>
    <w:rsid w:val="00C36B38"/>
    <w:rsid w:val="00C374F7"/>
    <w:rsid w:val="00C40538"/>
    <w:rsid w:val="00C455E4"/>
    <w:rsid w:val="00C679F4"/>
    <w:rsid w:val="00C70C9E"/>
    <w:rsid w:val="00C75611"/>
    <w:rsid w:val="00C87429"/>
    <w:rsid w:val="00C93F14"/>
    <w:rsid w:val="00CA08CE"/>
    <w:rsid w:val="00CC049F"/>
    <w:rsid w:val="00CC25F7"/>
    <w:rsid w:val="00CE6EE3"/>
    <w:rsid w:val="00CE6EF1"/>
    <w:rsid w:val="00CF48A1"/>
    <w:rsid w:val="00D001B5"/>
    <w:rsid w:val="00D068B7"/>
    <w:rsid w:val="00D1625E"/>
    <w:rsid w:val="00D22EFE"/>
    <w:rsid w:val="00D232DF"/>
    <w:rsid w:val="00D56F60"/>
    <w:rsid w:val="00D775A9"/>
    <w:rsid w:val="00D8259F"/>
    <w:rsid w:val="00D875E3"/>
    <w:rsid w:val="00DA03B3"/>
    <w:rsid w:val="00DA0985"/>
    <w:rsid w:val="00DA1DBA"/>
    <w:rsid w:val="00DA1F73"/>
    <w:rsid w:val="00DC1BE2"/>
    <w:rsid w:val="00DF0AF2"/>
    <w:rsid w:val="00E10A7A"/>
    <w:rsid w:val="00E10B40"/>
    <w:rsid w:val="00E2131F"/>
    <w:rsid w:val="00E220A8"/>
    <w:rsid w:val="00E441DE"/>
    <w:rsid w:val="00E535F8"/>
    <w:rsid w:val="00E546B4"/>
    <w:rsid w:val="00E61ADA"/>
    <w:rsid w:val="00E73D1A"/>
    <w:rsid w:val="00E8079D"/>
    <w:rsid w:val="00E903A8"/>
    <w:rsid w:val="00EA476B"/>
    <w:rsid w:val="00EB361F"/>
    <w:rsid w:val="00ED7179"/>
    <w:rsid w:val="00EE2B54"/>
    <w:rsid w:val="00EE676B"/>
    <w:rsid w:val="00EF30B5"/>
    <w:rsid w:val="00F052AE"/>
    <w:rsid w:val="00F0707E"/>
    <w:rsid w:val="00F119B9"/>
    <w:rsid w:val="00F16365"/>
    <w:rsid w:val="00F31CF5"/>
    <w:rsid w:val="00F35C2E"/>
    <w:rsid w:val="00F37FBB"/>
    <w:rsid w:val="00F4311E"/>
    <w:rsid w:val="00F55B57"/>
    <w:rsid w:val="00F628E4"/>
    <w:rsid w:val="00F652E9"/>
    <w:rsid w:val="00F66140"/>
    <w:rsid w:val="00F75262"/>
    <w:rsid w:val="00F821F3"/>
    <w:rsid w:val="00F827AE"/>
    <w:rsid w:val="00F85953"/>
    <w:rsid w:val="00F87444"/>
    <w:rsid w:val="00F90163"/>
    <w:rsid w:val="00FC1AC6"/>
    <w:rsid w:val="00FD7D19"/>
    <w:rsid w:val="00FD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D5603C"/>
  <w15:chartTrackingRefBased/>
  <w15:docId w15:val="{90438C04-89EF-49C1-841B-187CC6B1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995"/>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499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04995"/>
    <w:pPr>
      <w:tabs>
        <w:tab w:val="center" w:pos="4252"/>
        <w:tab w:val="right" w:pos="8504"/>
      </w:tabs>
      <w:spacing w:after="0" w:line="240" w:lineRule="auto"/>
    </w:pPr>
  </w:style>
  <w:style w:type="character" w:customStyle="1" w:styleId="a4">
    <w:name w:val="ヘッダー (文字)"/>
    <w:basedOn w:val="a0"/>
    <w:link w:val="a3"/>
    <w:uiPriority w:val="99"/>
    <w:rsid w:val="00004995"/>
    <w:rPr>
      <w:kern w:val="0"/>
      <w:sz w:val="22"/>
    </w:rPr>
  </w:style>
  <w:style w:type="paragraph" w:styleId="a5">
    <w:name w:val="footer"/>
    <w:basedOn w:val="a"/>
    <w:link w:val="a6"/>
    <w:uiPriority w:val="99"/>
    <w:unhideWhenUsed/>
    <w:rsid w:val="00004995"/>
    <w:pPr>
      <w:tabs>
        <w:tab w:val="center" w:pos="4252"/>
        <w:tab w:val="right" w:pos="8504"/>
      </w:tabs>
      <w:spacing w:after="0" w:line="240" w:lineRule="auto"/>
    </w:pPr>
  </w:style>
  <w:style w:type="character" w:customStyle="1" w:styleId="a6">
    <w:name w:val="フッター (文字)"/>
    <w:basedOn w:val="a0"/>
    <w:link w:val="a5"/>
    <w:uiPriority w:val="99"/>
    <w:rsid w:val="00004995"/>
    <w:rPr>
      <w:kern w:val="0"/>
      <w:sz w:val="22"/>
    </w:rPr>
  </w:style>
  <w:style w:type="character" w:styleId="a7">
    <w:name w:val="annotation reference"/>
    <w:basedOn w:val="a0"/>
    <w:uiPriority w:val="99"/>
    <w:semiHidden/>
    <w:unhideWhenUsed/>
    <w:rsid w:val="00004995"/>
    <w:rPr>
      <w:sz w:val="18"/>
      <w:szCs w:val="18"/>
    </w:rPr>
  </w:style>
  <w:style w:type="paragraph" w:styleId="a8">
    <w:name w:val="annotation text"/>
    <w:basedOn w:val="a"/>
    <w:link w:val="a9"/>
    <w:uiPriority w:val="99"/>
    <w:unhideWhenUsed/>
    <w:rsid w:val="00004995"/>
  </w:style>
  <w:style w:type="character" w:customStyle="1" w:styleId="a9">
    <w:name w:val="コメント文字列 (文字)"/>
    <w:basedOn w:val="a0"/>
    <w:link w:val="a8"/>
    <w:uiPriority w:val="99"/>
    <w:rsid w:val="00004995"/>
    <w:rPr>
      <w:kern w:val="0"/>
      <w:sz w:val="22"/>
    </w:rPr>
  </w:style>
  <w:style w:type="character" w:customStyle="1" w:styleId="aa">
    <w:name w:val="吹き出し (文字)"/>
    <w:basedOn w:val="a0"/>
    <w:link w:val="ab"/>
    <w:uiPriority w:val="99"/>
    <w:semiHidden/>
    <w:rsid w:val="00004995"/>
    <w:rPr>
      <w:rFonts w:asciiTheme="majorHAnsi" w:eastAsiaTheme="majorEastAsia" w:hAnsiTheme="majorHAnsi" w:cstheme="majorBidi"/>
      <w:kern w:val="0"/>
      <w:sz w:val="18"/>
      <w:szCs w:val="18"/>
    </w:rPr>
  </w:style>
  <w:style w:type="paragraph" w:styleId="ab">
    <w:name w:val="Balloon Text"/>
    <w:basedOn w:val="a"/>
    <w:link w:val="aa"/>
    <w:uiPriority w:val="99"/>
    <w:semiHidden/>
    <w:unhideWhenUsed/>
    <w:rsid w:val="00004995"/>
    <w:pPr>
      <w:spacing w:after="0" w:line="240" w:lineRule="auto"/>
    </w:pPr>
    <w:rPr>
      <w:rFonts w:asciiTheme="majorHAnsi" w:eastAsiaTheme="majorEastAsia" w:hAnsiTheme="majorHAnsi" w:cstheme="majorBidi"/>
      <w:sz w:val="18"/>
      <w:szCs w:val="18"/>
    </w:rPr>
  </w:style>
  <w:style w:type="character" w:styleId="ac">
    <w:name w:val="Hyperlink"/>
    <w:basedOn w:val="a0"/>
    <w:uiPriority w:val="99"/>
    <w:unhideWhenUsed/>
    <w:rsid w:val="00004995"/>
    <w:rPr>
      <w:color w:val="0000FF"/>
      <w:u w:val="single"/>
    </w:rPr>
  </w:style>
  <w:style w:type="character" w:customStyle="1" w:styleId="ad">
    <w:name w:val="コメント内容 (文字)"/>
    <w:basedOn w:val="a9"/>
    <w:link w:val="ae"/>
    <w:uiPriority w:val="99"/>
    <w:semiHidden/>
    <w:rsid w:val="00004995"/>
    <w:rPr>
      <w:b/>
      <w:bCs/>
      <w:kern w:val="0"/>
      <w:sz w:val="20"/>
      <w:szCs w:val="20"/>
    </w:rPr>
  </w:style>
  <w:style w:type="paragraph" w:styleId="ae">
    <w:name w:val="annotation subject"/>
    <w:basedOn w:val="a8"/>
    <w:next w:val="a8"/>
    <w:link w:val="ad"/>
    <w:uiPriority w:val="99"/>
    <w:semiHidden/>
    <w:unhideWhenUsed/>
    <w:rsid w:val="00004995"/>
    <w:pPr>
      <w:spacing w:line="240" w:lineRule="auto"/>
    </w:pPr>
    <w:rPr>
      <w:b/>
      <w:bCs/>
      <w:sz w:val="20"/>
      <w:szCs w:val="20"/>
    </w:rPr>
  </w:style>
  <w:style w:type="paragraph" w:styleId="af">
    <w:name w:val="List Paragraph"/>
    <w:basedOn w:val="a"/>
    <w:uiPriority w:val="34"/>
    <w:qFormat/>
    <w:rsid w:val="00004995"/>
    <w:pPr>
      <w:spacing w:after="0" w:line="240" w:lineRule="auto"/>
      <w:ind w:left="720"/>
      <w:contextualSpacing/>
    </w:pPr>
    <w:rPr>
      <w:rFonts w:ascii="ヒラギノ角ゴ Pro W3" w:eastAsia="ＭＳ 明朝" w:hAnsi="ヒラギノ角ゴ Pro W3"/>
      <w:sz w:val="24"/>
      <w:szCs w:val="24"/>
      <w:lang w:eastAsia="en-US"/>
    </w:rPr>
  </w:style>
  <w:style w:type="character" w:styleId="af0">
    <w:name w:val="Emphasis"/>
    <w:basedOn w:val="a0"/>
    <w:uiPriority w:val="20"/>
    <w:qFormat/>
    <w:rsid w:val="00004995"/>
    <w:rPr>
      <w:i/>
      <w:iCs/>
    </w:rPr>
  </w:style>
  <w:style w:type="paragraph" w:customStyle="1" w:styleId="1">
    <w:name w:val="スタイル1"/>
    <w:basedOn w:val="a8"/>
    <w:qFormat/>
    <w:rsid w:val="00857A9A"/>
    <w:pPr>
      <w:spacing w:after="0" w:line="240" w:lineRule="auto"/>
    </w:pPr>
  </w:style>
  <w:style w:type="paragraph" w:styleId="af1">
    <w:name w:val="Revision"/>
    <w:hidden/>
    <w:uiPriority w:val="99"/>
    <w:semiHidden/>
    <w:rsid w:val="00A1599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0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2572-407B-4D74-9A5F-B09E7BFD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2022-01-27T07:04:00Z</cp:lastPrinted>
  <dcterms:created xsi:type="dcterms:W3CDTF">2022-11-15T07:44:00Z</dcterms:created>
  <dcterms:modified xsi:type="dcterms:W3CDTF">2023-01-11T07:31:00Z</dcterms:modified>
</cp:coreProperties>
</file>