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B244B5" w14:textId="77777777" w:rsidR="006D39A1" w:rsidRDefault="006D39A1" w:rsidP="006D39A1">
      <w:pPr>
        <w:spacing w:line="360" w:lineRule="auto"/>
        <w:rPr>
          <w:rFonts w:ascii="Meiryo UI" w:eastAsia="Meiryo UI" w:hAnsi="Meiryo UI"/>
          <w:b/>
          <w:bCs/>
          <w:color w:val="000000"/>
          <w:sz w:val="22"/>
          <w:szCs w:val="22"/>
        </w:rPr>
      </w:pPr>
      <w:r>
        <w:rPr>
          <w:rFonts w:ascii="Meiryo UI" w:eastAsia="Meiryo UI" w:hAnsi="Meiryo UI" w:hint="eastAsia"/>
          <w:b/>
          <w:bCs/>
          <w:color w:val="1D1C1D"/>
          <w:sz w:val="22"/>
          <w:szCs w:val="22"/>
        </w:rPr>
        <w:t>櫛かんざし美術館</w:t>
      </w:r>
    </w:p>
    <w:p w14:paraId="7D028D72" w14:textId="77777777" w:rsidR="006D39A1" w:rsidRDefault="006D39A1" w:rsidP="006D39A1">
      <w:pPr>
        <w:spacing w:line="360" w:lineRule="auto"/>
        <w:rPr>
          <w:rFonts w:ascii="Meiryo UI" w:eastAsia="Meiryo UI" w:hAnsi="Meiryo UI" w:hint="eastAsia"/>
          <w:i/>
          <w:color w:val="0070C0"/>
          <w:sz w:val="22"/>
          <w:szCs w:val="22"/>
          <w:lang w:val="ja-JP" w:bidi="ja-JP"/>
        </w:rPr>
      </w:pPr>
    </w:p>
    <w:p w14:paraId="65F9495F" w14:textId="77777777" w:rsidR="006D39A1" w:rsidRDefault="006D39A1" w:rsidP="006D39A1">
      <w:pPr>
        <w:spacing w:line="360" w:lineRule="auto"/>
        <w:rPr>
          <w:rFonts w:ascii="Meiryo UI" w:eastAsia="Meiryo UI" w:hAnsi="Meiryo UI" w:hint="eastAsia"/>
          <w:color w:val="000000"/>
          <w:sz w:val="22"/>
          <w:szCs w:val="22"/>
        </w:rPr>
      </w:pPr>
      <w:r>
        <w:rPr>
          <w:rFonts w:ascii="Meiryo UI" w:eastAsia="Meiryo UI" w:hAnsi="Meiryo UI" w:hint="eastAsia"/>
          <w:sz w:val="22"/>
          <w:szCs w:val="22"/>
          <w:lang w:val="ja-JP" w:bidi="ja-JP"/>
        </w:rPr>
        <w:t>櫛かんざし美術館では、4,000点を超えるコレクションの中から、400点の伝統的な髪飾りが展示されています。コレクションには、江戸時代（1603-1867年）から昭和時代（1926-1989年）の精巧に作られた櫛やかんざしが含まれています。装飾品の多くは、</w:t>
      </w:r>
      <w:r>
        <w:rPr>
          <w:rFonts w:ascii="Meiryo UI" w:eastAsia="Meiryo UI" w:hAnsi="Meiryo UI" w:hint="eastAsia"/>
          <w:sz w:val="22"/>
          <w:szCs w:val="22"/>
          <w:highlight w:val="white"/>
          <w:lang w:val="ja-JP" w:bidi="ja-JP"/>
        </w:rPr>
        <w:t xml:space="preserve">金箔の背景に花などの自然物体を描く琳派（りんぱ）を発展させた尾形光琳（1658-1716年）などの工芸家が、裕福な顧客向けに作った特注品でした。  </w:t>
      </w:r>
    </w:p>
    <w:p w14:paraId="27809E33" w14:textId="77777777" w:rsidR="006D39A1" w:rsidRDefault="006D39A1" w:rsidP="006D39A1">
      <w:pPr>
        <w:spacing w:line="360" w:lineRule="auto"/>
        <w:ind w:firstLine="720"/>
        <w:rPr>
          <w:rFonts w:ascii="Meiryo UI" w:eastAsia="Meiryo UI" w:hAnsi="Meiryo UI" w:hint="eastAsia"/>
          <w:color w:val="000000"/>
          <w:sz w:val="22"/>
          <w:szCs w:val="22"/>
        </w:rPr>
      </w:pPr>
      <w:r>
        <w:rPr>
          <w:rFonts w:ascii="Meiryo UI" w:eastAsia="Meiryo UI" w:hAnsi="Meiryo UI" w:hint="eastAsia"/>
          <w:sz w:val="22"/>
          <w:szCs w:val="22"/>
          <w:lang w:val="ja-JP" w:bidi="ja-JP"/>
        </w:rPr>
        <w:t xml:space="preserve">櫛かんざし美術館のコレクションは、日本のファッションにおける社会的な変化の影響を強調しています。べっ甲（江戸時代の禁輸対象品目）製の初期の櫛は、家一軒ほどの値がついたものと思われ、その富のほどを表すものでした。江戸時代に入って建築様式がより複雑で装飾的になるのに合わせて、髪型もまたより大きく凝った装飾になっていきました。しかし、明治時代（1868-1912年）に日本が現代化を果たす中、女性はより洋風の髪形をするようになり、髪飾りはより小さく目立たないものになっていきました。櫛かんざし美術館のコレクションは、セルロイドなどの新しい素材により、より手ごろな価格で凝った髪飾りが提供できるようになった、戦後の時期のものまで続きます。 </w:t>
      </w:r>
    </w:p>
    <w:p w14:paraId="0C41D875" w14:textId="77777777" w:rsidR="006D39A1" w:rsidRDefault="006D39A1" w:rsidP="006D39A1">
      <w:pPr>
        <w:spacing w:line="360" w:lineRule="auto"/>
        <w:ind w:firstLine="720"/>
        <w:rPr>
          <w:rFonts w:ascii="Meiryo UI" w:eastAsia="Meiryo UI" w:hAnsi="Meiryo UI" w:hint="eastAsia"/>
          <w:color w:val="000000"/>
          <w:sz w:val="22"/>
          <w:szCs w:val="22"/>
        </w:rPr>
      </w:pPr>
      <w:r>
        <w:rPr>
          <w:rFonts w:ascii="Meiryo UI" w:eastAsia="Meiryo UI" w:hAnsi="Meiryo UI" w:hint="eastAsia"/>
          <w:sz w:val="22"/>
          <w:szCs w:val="22"/>
          <w:lang w:val="ja-JP" w:bidi="ja-JP"/>
        </w:rPr>
        <w:t>櫛かんざし美術館には、江戸時代の階級の高い侍や裕福な商人が所有していた携帯用筆記用具（矢立）も展示されています。その多くは、木製、金属製、あるいは象牙でできた特注品で、複雑な彫刻や象眼が施されています。</w:t>
      </w:r>
    </w:p>
    <w:p w14:paraId="5519B062" w14:textId="77777777" w:rsidR="006D39A1" w:rsidRDefault="006D39A1" w:rsidP="006D39A1">
      <w:pPr>
        <w:spacing w:line="360" w:lineRule="auto"/>
        <w:ind w:firstLine="720"/>
        <w:rPr>
          <w:rFonts w:ascii="Meiryo UI" w:eastAsia="Meiryo UI" w:hAnsi="Meiryo UI" w:hint="eastAsia"/>
          <w:color w:val="000000"/>
          <w:sz w:val="22"/>
          <w:szCs w:val="22"/>
        </w:rPr>
      </w:pPr>
      <w:r>
        <w:rPr>
          <w:rFonts w:ascii="Meiryo UI" w:eastAsia="Meiryo UI" w:hAnsi="Meiryo UI" w:hint="eastAsia"/>
          <w:sz w:val="22"/>
          <w:szCs w:val="22"/>
          <w:lang w:val="ja-JP" w:bidi="ja-JP"/>
        </w:rPr>
        <w:t>櫛かんざし美術館の建物は、伝統的な蔵を模して建てられたもので、正面には大きなかんざしが飾られています。</w:t>
      </w:r>
    </w:p>
    <w:p w14:paraId="55907C10" w14:textId="77777777" w:rsidR="006D39A1" w:rsidRDefault="006D39A1" w:rsidP="006D39A1">
      <w:pPr>
        <w:spacing w:line="360" w:lineRule="auto"/>
        <w:rPr>
          <w:rFonts w:ascii="Meiryo UI" w:eastAsia="Meiryo UI" w:hAnsi="Meiryo UI" w:hint="eastAsia"/>
          <w:color w:val="000000"/>
          <w:sz w:val="22"/>
          <w:szCs w:val="22"/>
        </w:rPr>
      </w:pPr>
      <w:r>
        <w:rPr>
          <w:rFonts w:ascii="Meiryo UI" w:eastAsia="Meiryo UI" w:hAnsi="Meiryo UI" w:hint="eastAsia"/>
          <w:sz w:val="22"/>
          <w:szCs w:val="22"/>
          <w:lang w:val="ja-JP" w:bidi="ja-JP"/>
        </w:rPr>
        <w:tab/>
        <w:t>櫛かんざし美術館は、午前10時から午後5時まで営業しています。（月曜日と金曜日は休館日です。）</w:t>
      </w:r>
    </w:p>
    <w:p w14:paraId="2538577B" w14:textId="6132FC3F" w:rsidR="00324ECB" w:rsidRPr="006D39A1" w:rsidRDefault="00324ECB" w:rsidP="006D39A1"/>
    <w:sectPr w:rsidR="00324ECB" w:rsidRPr="006D39A1">
      <w:pgSz w:w="11906" w:h="16838"/>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F45613" w14:textId="77777777" w:rsidR="006F2F6B" w:rsidRDefault="006F2F6B" w:rsidP="006F2F6B">
      <w:r>
        <w:separator/>
      </w:r>
    </w:p>
  </w:endnote>
  <w:endnote w:type="continuationSeparator" w:id="0">
    <w:p w14:paraId="2F7EE6D5" w14:textId="77777777" w:rsidR="006F2F6B" w:rsidRDefault="006F2F6B" w:rsidP="006F2F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Meiryo UI">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836BDA" w14:textId="77777777" w:rsidR="006F2F6B" w:rsidRDefault="006F2F6B" w:rsidP="006F2F6B">
      <w:r>
        <w:separator/>
      </w:r>
    </w:p>
  </w:footnote>
  <w:footnote w:type="continuationSeparator" w:id="0">
    <w:p w14:paraId="760FB227" w14:textId="77777777" w:rsidR="006F2F6B" w:rsidRDefault="006F2F6B" w:rsidP="006F2F6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4089"/>
    <w:rsid w:val="00000886"/>
    <w:rsid w:val="00002F36"/>
    <w:rsid w:val="0000649C"/>
    <w:rsid w:val="00012BC6"/>
    <w:rsid w:val="00022556"/>
    <w:rsid w:val="00023527"/>
    <w:rsid w:val="00032E12"/>
    <w:rsid w:val="000345B6"/>
    <w:rsid w:val="00043213"/>
    <w:rsid w:val="00060CC4"/>
    <w:rsid w:val="000651CF"/>
    <w:rsid w:val="000662C2"/>
    <w:rsid w:val="0007511E"/>
    <w:rsid w:val="00076213"/>
    <w:rsid w:val="000927A1"/>
    <w:rsid w:val="00092BCE"/>
    <w:rsid w:val="00096A22"/>
    <w:rsid w:val="000A0B19"/>
    <w:rsid w:val="000A1461"/>
    <w:rsid w:val="000A2001"/>
    <w:rsid w:val="000A50DC"/>
    <w:rsid w:val="000B005B"/>
    <w:rsid w:val="000B1256"/>
    <w:rsid w:val="000B1916"/>
    <w:rsid w:val="000B2087"/>
    <w:rsid w:val="000B2832"/>
    <w:rsid w:val="000B3961"/>
    <w:rsid w:val="000B5669"/>
    <w:rsid w:val="000C14E9"/>
    <w:rsid w:val="000C2CF5"/>
    <w:rsid w:val="000D2076"/>
    <w:rsid w:val="000D7837"/>
    <w:rsid w:val="000E1FDC"/>
    <w:rsid w:val="000E3ED3"/>
    <w:rsid w:val="000F051B"/>
    <w:rsid w:val="000F27CE"/>
    <w:rsid w:val="00101379"/>
    <w:rsid w:val="00102765"/>
    <w:rsid w:val="001047FC"/>
    <w:rsid w:val="00106E07"/>
    <w:rsid w:val="00110C2C"/>
    <w:rsid w:val="0012103B"/>
    <w:rsid w:val="0012645B"/>
    <w:rsid w:val="001272D0"/>
    <w:rsid w:val="00127D33"/>
    <w:rsid w:val="00130073"/>
    <w:rsid w:val="0013123E"/>
    <w:rsid w:val="00131531"/>
    <w:rsid w:val="001317A6"/>
    <w:rsid w:val="001338AA"/>
    <w:rsid w:val="001419FE"/>
    <w:rsid w:val="00144D8C"/>
    <w:rsid w:val="00146D96"/>
    <w:rsid w:val="00153055"/>
    <w:rsid w:val="001708FC"/>
    <w:rsid w:val="001730FE"/>
    <w:rsid w:val="001900B9"/>
    <w:rsid w:val="0019472A"/>
    <w:rsid w:val="001A4A13"/>
    <w:rsid w:val="001B11D5"/>
    <w:rsid w:val="001B17A4"/>
    <w:rsid w:val="001B283B"/>
    <w:rsid w:val="001B69F5"/>
    <w:rsid w:val="001B7360"/>
    <w:rsid w:val="001B7C8B"/>
    <w:rsid w:val="001D6113"/>
    <w:rsid w:val="001E27AE"/>
    <w:rsid w:val="001E40D9"/>
    <w:rsid w:val="001E5202"/>
    <w:rsid w:val="00200D96"/>
    <w:rsid w:val="0020113C"/>
    <w:rsid w:val="00212923"/>
    <w:rsid w:val="00215675"/>
    <w:rsid w:val="0021611E"/>
    <w:rsid w:val="002239D5"/>
    <w:rsid w:val="0022471F"/>
    <w:rsid w:val="00225BDB"/>
    <w:rsid w:val="00226F68"/>
    <w:rsid w:val="00227430"/>
    <w:rsid w:val="00234024"/>
    <w:rsid w:val="002363F0"/>
    <w:rsid w:val="00237D8A"/>
    <w:rsid w:val="00252F42"/>
    <w:rsid w:val="0026423C"/>
    <w:rsid w:val="00264423"/>
    <w:rsid w:val="002827F1"/>
    <w:rsid w:val="002916F3"/>
    <w:rsid w:val="002C2F66"/>
    <w:rsid w:val="002D05CD"/>
    <w:rsid w:val="002D0FAA"/>
    <w:rsid w:val="002D2DE9"/>
    <w:rsid w:val="002D5492"/>
    <w:rsid w:val="002E0D32"/>
    <w:rsid w:val="002E0FAF"/>
    <w:rsid w:val="00302CCE"/>
    <w:rsid w:val="00306062"/>
    <w:rsid w:val="0030643E"/>
    <w:rsid w:val="00314089"/>
    <w:rsid w:val="00320989"/>
    <w:rsid w:val="00324ECB"/>
    <w:rsid w:val="003410F3"/>
    <w:rsid w:val="003442A3"/>
    <w:rsid w:val="00345687"/>
    <w:rsid w:val="0034632A"/>
    <w:rsid w:val="00347A3C"/>
    <w:rsid w:val="00352A94"/>
    <w:rsid w:val="003611B8"/>
    <w:rsid w:val="0037390B"/>
    <w:rsid w:val="003816FD"/>
    <w:rsid w:val="00386EDA"/>
    <w:rsid w:val="003940CC"/>
    <w:rsid w:val="003965EB"/>
    <w:rsid w:val="003B4622"/>
    <w:rsid w:val="003B79B9"/>
    <w:rsid w:val="003D5B95"/>
    <w:rsid w:val="003E2F49"/>
    <w:rsid w:val="003E5EAB"/>
    <w:rsid w:val="003E7E8E"/>
    <w:rsid w:val="003F492B"/>
    <w:rsid w:val="003F66B8"/>
    <w:rsid w:val="00403769"/>
    <w:rsid w:val="004120C1"/>
    <w:rsid w:val="0041232C"/>
    <w:rsid w:val="00415021"/>
    <w:rsid w:val="00415583"/>
    <w:rsid w:val="004165F6"/>
    <w:rsid w:val="0041689A"/>
    <w:rsid w:val="00420113"/>
    <w:rsid w:val="00420CC1"/>
    <w:rsid w:val="004329B3"/>
    <w:rsid w:val="00433E48"/>
    <w:rsid w:val="0043482F"/>
    <w:rsid w:val="004402DE"/>
    <w:rsid w:val="00444C66"/>
    <w:rsid w:val="004676FA"/>
    <w:rsid w:val="00474035"/>
    <w:rsid w:val="00474C74"/>
    <w:rsid w:val="00486F8F"/>
    <w:rsid w:val="00487739"/>
    <w:rsid w:val="004878D9"/>
    <w:rsid w:val="004927F0"/>
    <w:rsid w:val="004A0E3C"/>
    <w:rsid w:val="004A476F"/>
    <w:rsid w:val="004A66E2"/>
    <w:rsid w:val="004B000D"/>
    <w:rsid w:val="004B183B"/>
    <w:rsid w:val="004B529B"/>
    <w:rsid w:val="004C3911"/>
    <w:rsid w:val="004D2737"/>
    <w:rsid w:val="004D5428"/>
    <w:rsid w:val="004E4F14"/>
    <w:rsid w:val="004F1D5A"/>
    <w:rsid w:val="004F3B7D"/>
    <w:rsid w:val="00500D13"/>
    <w:rsid w:val="00502688"/>
    <w:rsid w:val="00513B92"/>
    <w:rsid w:val="005144FA"/>
    <w:rsid w:val="00516373"/>
    <w:rsid w:val="005203E7"/>
    <w:rsid w:val="00525A02"/>
    <w:rsid w:val="00530EC2"/>
    <w:rsid w:val="00533A9A"/>
    <w:rsid w:val="00537EE8"/>
    <w:rsid w:val="00543CE6"/>
    <w:rsid w:val="005447B4"/>
    <w:rsid w:val="005647F7"/>
    <w:rsid w:val="00582780"/>
    <w:rsid w:val="00585507"/>
    <w:rsid w:val="005936F9"/>
    <w:rsid w:val="005A662D"/>
    <w:rsid w:val="005A6D64"/>
    <w:rsid w:val="005B0A55"/>
    <w:rsid w:val="005B0D5A"/>
    <w:rsid w:val="005B294F"/>
    <w:rsid w:val="005C120F"/>
    <w:rsid w:val="005D2CAA"/>
    <w:rsid w:val="005D3B8B"/>
    <w:rsid w:val="005E506C"/>
    <w:rsid w:val="00602859"/>
    <w:rsid w:val="00603FB4"/>
    <w:rsid w:val="00604EF4"/>
    <w:rsid w:val="00612940"/>
    <w:rsid w:val="0062010B"/>
    <w:rsid w:val="0062610D"/>
    <w:rsid w:val="00637995"/>
    <w:rsid w:val="00647948"/>
    <w:rsid w:val="00650BCC"/>
    <w:rsid w:val="00667459"/>
    <w:rsid w:val="00667C3A"/>
    <w:rsid w:val="006711E8"/>
    <w:rsid w:val="006720C2"/>
    <w:rsid w:val="00672C2A"/>
    <w:rsid w:val="00674915"/>
    <w:rsid w:val="00676778"/>
    <w:rsid w:val="00681833"/>
    <w:rsid w:val="00684FFB"/>
    <w:rsid w:val="0069633E"/>
    <w:rsid w:val="006A16DE"/>
    <w:rsid w:val="006A3257"/>
    <w:rsid w:val="006A70CF"/>
    <w:rsid w:val="006B1F95"/>
    <w:rsid w:val="006C7ECB"/>
    <w:rsid w:val="006D0E1D"/>
    <w:rsid w:val="006D39A1"/>
    <w:rsid w:val="006D6F11"/>
    <w:rsid w:val="006D7763"/>
    <w:rsid w:val="006E247B"/>
    <w:rsid w:val="006E2557"/>
    <w:rsid w:val="006E292F"/>
    <w:rsid w:val="006F2F6B"/>
    <w:rsid w:val="006F613D"/>
    <w:rsid w:val="006F7E08"/>
    <w:rsid w:val="007009BF"/>
    <w:rsid w:val="00710B1B"/>
    <w:rsid w:val="00715027"/>
    <w:rsid w:val="007179BF"/>
    <w:rsid w:val="00720961"/>
    <w:rsid w:val="0073440F"/>
    <w:rsid w:val="007347A5"/>
    <w:rsid w:val="0075039C"/>
    <w:rsid w:val="007511AD"/>
    <w:rsid w:val="007636C3"/>
    <w:rsid w:val="00775D70"/>
    <w:rsid w:val="00785976"/>
    <w:rsid w:val="0079052E"/>
    <w:rsid w:val="0079783C"/>
    <w:rsid w:val="007A04A6"/>
    <w:rsid w:val="007A72BF"/>
    <w:rsid w:val="007B4112"/>
    <w:rsid w:val="007B4121"/>
    <w:rsid w:val="007B531B"/>
    <w:rsid w:val="007B6D46"/>
    <w:rsid w:val="007C0D5F"/>
    <w:rsid w:val="007C7386"/>
    <w:rsid w:val="007D39E1"/>
    <w:rsid w:val="007D5A68"/>
    <w:rsid w:val="007D669B"/>
    <w:rsid w:val="007D7EF9"/>
    <w:rsid w:val="007E26BA"/>
    <w:rsid w:val="007E3989"/>
    <w:rsid w:val="007F2D69"/>
    <w:rsid w:val="007F30AA"/>
    <w:rsid w:val="007F790C"/>
    <w:rsid w:val="008000BF"/>
    <w:rsid w:val="00807045"/>
    <w:rsid w:val="00817C72"/>
    <w:rsid w:val="0082642F"/>
    <w:rsid w:val="00827F46"/>
    <w:rsid w:val="0084029F"/>
    <w:rsid w:val="00841DCC"/>
    <w:rsid w:val="00844CBD"/>
    <w:rsid w:val="00846252"/>
    <w:rsid w:val="0085552D"/>
    <w:rsid w:val="00862392"/>
    <w:rsid w:val="00863F4C"/>
    <w:rsid w:val="00866ABA"/>
    <w:rsid w:val="0087642C"/>
    <w:rsid w:val="00876BF5"/>
    <w:rsid w:val="00877D2C"/>
    <w:rsid w:val="00883ABA"/>
    <w:rsid w:val="00890DFB"/>
    <w:rsid w:val="008917E5"/>
    <w:rsid w:val="00895DF9"/>
    <w:rsid w:val="0089686A"/>
    <w:rsid w:val="008A5505"/>
    <w:rsid w:val="008C3BD4"/>
    <w:rsid w:val="008C3E23"/>
    <w:rsid w:val="008C7A5A"/>
    <w:rsid w:val="008E0324"/>
    <w:rsid w:val="008E17C2"/>
    <w:rsid w:val="008E3BB3"/>
    <w:rsid w:val="00907F03"/>
    <w:rsid w:val="00912463"/>
    <w:rsid w:val="00912591"/>
    <w:rsid w:val="0092181D"/>
    <w:rsid w:val="00940D00"/>
    <w:rsid w:val="0094169F"/>
    <w:rsid w:val="0094457C"/>
    <w:rsid w:val="009675F7"/>
    <w:rsid w:val="0097246D"/>
    <w:rsid w:val="00973F72"/>
    <w:rsid w:val="0098650A"/>
    <w:rsid w:val="0098743E"/>
    <w:rsid w:val="0098747E"/>
    <w:rsid w:val="009A06DB"/>
    <w:rsid w:val="009A7C05"/>
    <w:rsid w:val="009B155E"/>
    <w:rsid w:val="009B5709"/>
    <w:rsid w:val="009B72D3"/>
    <w:rsid w:val="009B7887"/>
    <w:rsid w:val="009F08A3"/>
    <w:rsid w:val="009F3F66"/>
    <w:rsid w:val="00A16441"/>
    <w:rsid w:val="00A20B89"/>
    <w:rsid w:val="00A26988"/>
    <w:rsid w:val="00A353DF"/>
    <w:rsid w:val="00A412EE"/>
    <w:rsid w:val="00A53590"/>
    <w:rsid w:val="00A53F56"/>
    <w:rsid w:val="00A5487C"/>
    <w:rsid w:val="00A56C3E"/>
    <w:rsid w:val="00A57322"/>
    <w:rsid w:val="00A6546E"/>
    <w:rsid w:val="00A707A6"/>
    <w:rsid w:val="00A733EE"/>
    <w:rsid w:val="00A8251C"/>
    <w:rsid w:val="00A8514D"/>
    <w:rsid w:val="00A852BD"/>
    <w:rsid w:val="00A856D8"/>
    <w:rsid w:val="00A9097A"/>
    <w:rsid w:val="00A924F4"/>
    <w:rsid w:val="00A96092"/>
    <w:rsid w:val="00AA2D90"/>
    <w:rsid w:val="00AA3234"/>
    <w:rsid w:val="00AB00BC"/>
    <w:rsid w:val="00AC68C2"/>
    <w:rsid w:val="00AD02FE"/>
    <w:rsid w:val="00AD190A"/>
    <w:rsid w:val="00AD4F94"/>
    <w:rsid w:val="00AD7931"/>
    <w:rsid w:val="00AE0AD6"/>
    <w:rsid w:val="00AE2B9E"/>
    <w:rsid w:val="00AE47A2"/>
    <w:rsid w:val="00AF0926"/>
    <w:rsid w:val="00AF459B"/>
    <w:rsid w:val="00AF4A27"/>
    <w:rsid w:val="00B00B08"/>
    <w:rsid w:val="00B039F5"/>
    <w:rsid w:val="00B100B4"/>
    <w:rsid w:val="00B41EC7"/>
    <w:rsid w:val="00B51F58"/>
    <w:rsid w:val="00B53AF2"/>
    <w:rsid w:val="00B66CA4"/>
    <w:rsid w:val="00B875F8"/>
    <w:rsid w:val="00B93DCD"/>
    <w:rsid w:val="00BA2824"/>
    <w:rsid w:val="00BC09E5"/>
    <w:rsid w:val="00BC0E15"/>
    <w:rsid w:val="00BC48F4"/>
    <w:rsid w:val="00BD177A"/>
    <w:rsid w:val="00BE4921"/>
    <w:rsid w:val="00BE609E"/>
    <w:rsid w:val="00BF5F74"/>
    <w:rsid w:val="00C00488"/>
    <w:rsid w:val="00C0381A"/>
    <w:rsid w:val="00C0705E"/>
    <w:rsid w:val="00C10117"/>
    <w:rsid w:val="00C1674F"/>
    <w:rsid w:val="00C179DE"/>
    <w:rsid w:val="00C17F85"/>
    <w:rsid w:val="00C25BE2"/>
    <w:rsid w:val="00C45BEE"/>
    <w:rsid w:val="00C52264"/>
    <w:rsid w:val="00C65742"/>
    <w:rsid w:val="00C70FC1"/>
    <w:rsid w:val="00C80FDE"/>
    <w:rsid w:val="00C8201F"/>
    <w:rsid w:val="00C94A35"/>
    <w:rsid w:val="00C973AD"/>
    <w:rsid w:val="00CA3551"/>
    <w:rsid w:val="00CB1241"/>
    <w:rsid w:val="00CB16C3"/>
    <w:rsid w:val="00CB2DB0"/>
    <w:rsid w:val="00CB3A88"/>
    <w:rsid w:val="00CB6DB6"/>
    <w:rsid w:val="00CC283B"/>
    <w:rsid w:val="00CD14A2"/>
    <w:rsid w:val="00CD5CE5"/>
    <w:rsid w:val="00CE7468"/>
    <w:rsid w:val="00CF14D6"/>
    <w:rsid w:val="00CF1530"/>
    <w:rsid w:val="00CF1FC3"/>
    <w:rsid w:val="00D20565"/>
    <w:rsid w:val="00D21225"/>
    <w:rsid w:val="00D26332"/>
    <w:rsid w:val="00D27544"/>
    <w:rsid w:val="00D33C05"/>
    <w:rsid w:val="00D3599D"/>
    <w:rsid w:val="00D367E8"/>
    <w:rsid w:val="00D422AC"/>
    <w:rsid w:val="00D43026"/>
    <w:rsid w:val="00D45A7C"/>
    <w:rsid w:val="00D560F3"/>
    <w:rsid w:val="00D573DC"/>
    <w:rsid w:val="00D60441"/>
    <w:rsid w:val="00D61198"/>
    <w:rsid w:val="00D63FE2"/>
    <w:rsid w:val="00D66E92"/>
    <w:rsid w:val="00D7627B"/>
    <w:rsid w:val="00D83D87"/>
    <w:rsid w:val="00D83EBB"/>
    <w:rsid w:val="00D84064"/>
    <w:rsid w:val="00D85BAF"/>
    <w:rsid w:val="00D87459"/>
    <w:rsid w:val="00DB41AB"/>
    <w:rsid w:val="00DB4248"/>
    <w:rsid w:val="00DB4359"/>
    <w:rsid w:val="00DC2D47"/>
    <w:rsid w:val="00DE3F89"/>
    <w:rsid w:val="00DE44F9"/>
    <w:rsid w:val="00E12887"/>
    <w:rsid w:val="00E136DB"/>
    <w:rsid w:val="00E14771"/>
    <w:rsid w:val="00E16B2B"/>
    <w:rsid w:val="00E3520A"/>
    <w:rsid w:val="00E370FD"/>
    <w:rsid w:val="00E378A2"/>
    <w:rsid w:val="00E37AA2"/>
    <w:rsid w:val="00E37C44"/>
    <w:rsid w:val="00E37C7D"/>
    <w:rsid w:val="00E436DE"/>
    <w:rsid w:val="00E56EE8"/>
    <w:rsid w:val="00E60600"/>
    <w:rsid w:val="00E61462"/>
    <w:rsid w:val="00E62705"/>
    <w:rsid w:val="00E63AE0"/>
    <w:rsid w:val="00E66796"/>
    <w:rsid w:val="00E70F54"/>
    <w:rsid w:val="00E76169"/>
    <w:rsid w:val="00E840D2"/>
    <w:rsid w:val="00E86675"/>
    <w:rsid w:val="00EA2731"/>
    <w:rsid w:val="00EA7D0B"/>
    <w:rsid w:val="00EB2157"/>
    <w:rsid w:val="00EB21E3"/>
    <w:rsid w:val="00EB33DF"/>
    <w:rsid w:val="00EB3B6F"/>
    <w:rsid w:val="00EB3C76"/>
    <w:rsid w:val="00EB5A66"/>
    <w:rsid w:val="00EB7E33"/>
    <w:rsid w:val="00EC12CB"/>
    <w:rsid w:val="00EC1A12"/>
    <w:rsid w:val="00ED36B0"/>
    <w:rsid w:val="00ED4238"/>
    <w:rsid w:val="00EF212D"/>
    <w:rsid w:val="00EF37F7"/>
    <w:rsid w:val="00EF40DD"/>
    <w:rsid w:val="00F01884"/>
    <w:rsid w:val="00F302DE"/>
    <w:rsid w:val="00F314BB"/>
    <w:rsid w:val="00F3247F"/>
    <w:rsid w:val="00F33CFB"/>
    <w:rsid w:val="00F34556"/>
    <w:rsid w:val="00F3513E"/>
    <w:rsid w:val="00F35A9D"/>
    <w:rsid w:val="00F401A5"/>
    <w:rsid w:val="00F45553"/>
    <w:rsid w:val="00F630A7"/>
    <w:rsid w:val="00F7492C"/>
    <w:rsid w:val="00F85E48"/>
    <w:rsid w:val="00F91A4F"/>
    <w:rsid w:val="00F96E7C"/>
    <w:rsid w:val="00FA0C2E"/>
    <w:rsid w:val="00FA46B9"/>
    <w:rsid w:val="00FB20E7"/>
    <w:rsid w:val="00FB2176"/>
    <w:rsid w:val="00FB6C06"/>
    <w:rsid w:val="00FC0477"/>
    <w:rsid w:val="00FC1134"/>
    <w:rsid w:val="00FC466E"/>
    <w:rsid w:val="00FC7D05"/>
    <w:rsid w:val="00FD35B2"/>
    <w:rsid w:val="00FD45D8"/>
    <w:rsid w:val="00FD6575"/>
    <w:rsid w:val="00FF4AB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6B099D04"/>
  <w15:docId w15:val="{DD2638F4-DEBF-C540-BC97-F64D2D66B0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imes New Roman"/>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45716"/>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Balloon Text"/>
    <w:basedOn w:val="a"/>
    <w:link w:val="a5"/>
    <w:uiPriority w:val="99"/>
    <w:semiHidden/>
    <w:unhideWhenUsed/>
    <w:rsid w:val="00D254C7"/>
    <w:rPr>
      <w:sz w:val="18"/>
      <w:szCs w:val="18"/>
    </w:rPr>
  </w:style>
  <w:style w:type="character" w:customStyle="1" w:styleId="a5">
    <w:name w:val="吹き出し (文字)"/>
    <w:basedOn w:val="a0"/>
    <w:link w:val="a4"/>
    <w:uiPriority w:val="99"/>
    <w:semiHidden/>
    <w:rsid w:val="00D254C7"/>
    <w:rPr>
      <w:rFonts w:ascii="Times New Roman" w:hAnsi="Times New Roman" w:cs="Times New Roman"/>
      <w:kern w:val="2"/>
      <w:sz w:val="18"/>
      <w:szCs w:val="18"/>
      <w:lang w:val="en-US"/>
    </w:rPr>
  </w:style>
  <w:style w:type="paragraph" w:styleId="Web">
    <w:name w:val="Normal (Web)"/>
    <w:basedOn w:val="a"/>
    <w:uiPriority w:val="99"/>
    <w:unhideWhenUsed/>
    <w:rsid w:val="00D254C7"/>
    <w:pPr>
      <w:spacing w:before="100" w:beforeAutospacing="1" w:after="100" w:afterAutospacing="1"/>
    </w:pPr>
  </w:style>
  <w:style w:type="character" w:styleId="a6">
    <w:name w:val="Hyperlink"/>
    <w:basedOn w:val="a0"/>
    <w:uiPriority w:val="99"/>
    <w:unhideWhenUsed/>
    <w:rsid w:val="00D254C7"/>
    <w:rPr>
      <w:color w:val="0000FF"/>
      <w:u w:val="single"/>
    </w:rPr>
  </w:style>
  <w:style w:type="character" w:styleId="a7">
    <w:name w:val="annotation reference"/>
    <w:basedOn w:val="a0"/>
    <w:uiPriority w:val="99"/>
    <w:semiHidden/>
    <w:unhideWhenUsed/>
    <w:rsid w:val="00D254C7"/>
    <w:rPr>
      <w:sz w:val="16"/>
      <w:szCs w:val="16"/>
    </w:rPr>
  </w:style>
  <w:style w:type="paragraph" w:styleId="a8">
    <w:name w:val="annotation text"/>
    <w:basedOn w:val="a"/>
    <w:link w:val="a9"/>
    <w:uiPriority w:val="99"/>
    <w:unhideWhenUsed/>
    <w:rsid w:val="00D254C7"/>
    <w:rPr>
      <w:sz w:val="20"/>
      <w:szCs w:val="20"/>
    </w:rPr>
  </w:style>
  <w:style w:type="character" w:customStyle="1" w:styleId="a9">
    <w:name w:val="コメント文字列 (文字)"/>
    <w:basedOn w:val="a0"/>
    <w:link w:val="a8"/>
    <w:uiPriority w:val="99"/>
    <w:rsid w:val="00D254C7"/>
    <w:rPr>
      <w:rFonts w:ascii="Times New Roman" w:eastAsia="Times New Roman" w:hAnsi="Times New Roman" w:cs="Times New Roman"/>
      <w:sz w:val="20"/>
      <w:szCs w:val="20"/>
    </w:rPr>
  </w:style>
  <w:style w:type="character" w:customStyle="1" w:styleId="UnresolvedMention1">
    <w:name w:val="Unresolved Mention1"/>
    <w:basedOn w:val="a0"/>
    <w:uiPriority w:val="99"/>
    <w:semiHidden/>
    <w:unhideWhenUsed/>
    <w:rsid w:val="00C448F1"/>
    <w:rPr>
      <w:color w:val="605E5C"/>
      <w:shd w:val="clear" w:color="auto" w:fill="E1DFDD"/>
    </w:rPr>
  </w:style>
  <w:style w:type="paragraph" w:styleId="aa">
    <w:name w:val="annotation subject"/>
    <w:basedOn w:val="a8"/>
    <w:next w:val="a8"/>
    <w:link w:val="ab"/>
    <w:uiPriority w:val="99"/>
    <w:semiHidden/>
    <w:unhideWhenUsed/>
    <w:rsid w:val="00DB3F41"/>
    <w:rPr>
      <w:b/>
      <w:bCs/>
    </w:rPr>
  </w:style>
  <w:style w:type="character" w:customStyle="1" w:styleId="ab">
    <w:name w:val="コメント内容 (文字)"/>
    <w:basedOn w:val="a9"/>
    <w:link w:val="aa"/>
    <w:uiPriority w:val="99"/>
    <w:semiHidden/>
    <w:rsid w:val="00DB3F41"/>
    <w:rPr>
      <w:rFonts w:ascii="Times New Roman" w:eastAsia="Times New Roman" w:hAnsi="Times New Roman" w:cs="Times New Roman"/>
      <w:b/>
      <w:bCs/>
      <w:sz w:val="20"/>
      <w:szCs w:val="20"/>
    </w:rPr>
  </w:style>
  <w:style w:type="paragraph" w:styleId="ac">
    <w:name w:val="Revision"/>
    <w:hidden/>
    <w:uiPriority w:val="99"/>
    <w:semiHidden/>
    <w:rsid w:val="004865EB"/>
  </w:style>
  <w:style w:type="paragraph" w:styleId="ad">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31">
    <w:name w:val="31"/>
    <w:basedOn w:val="a1"/>
    <w:tblPr>
      <w:tblStyleRowBandSize w:val="1"/>
      <w:tblStyleColBandSize w:val="1"/>
      <w:tblCellMar>
        <w:left w:w="99" w:type="dxa"/>
        <w:right w:w="99" w:type="dxa"/>
      </w:tblCellMar>
    </w:tblPr>
  </w:style>
  <w:style w:type="table" w:customStyle="1" w:styleId="30">
    <w:name w:val="30"/>
    <w:basedOn w:val="a1"/>
    <w:tblPr>
      <w:tblStyleRowBandSize w:val="1"/>
      <w:tblStyleColBandSize w:val="1"/>
      <w:tblCellMar>
        <w:left w:w="99" w:type="dxa"/>
        <w:right w:w="99" w:type="dxa"/>
      </w:tblCellMar>
    </w:tblPr>
  </w:style>
  <w:style w:type="table" w:customStyle="1" w:styleId="29">
    <w:name w:val="29"/>
    <w:basedOn w:val="a1"/>
    <w:tblPr>
      <w:tblStyleRowBandSize w:val="1"/>
      <w:tblStyleColBandSize w:val="1"/>
      <w:tblCellMar>
        <w:left w:w="99" w:type="dxa"/>
        <w:right w:w="99" w:type="dxa"/>
      </w:tblCellMar>
    </w:tblPr>
  </w:style>
  <w:style w:type="table" w:customStyle="1" w:styleId="28">
    <w:name w:val="28"/>
    <w:basedOn w:val="a1"/>
    <w:tblPr>
      <w:tblStyleRowBandSize w:val="1"/>
      <w:tblStyleColBandSize w:val="1"/>
      <w:tblCellMar>
        <w:top w:w="15" w:type="dxa"/>
        <w:left w:w="15" w:type="dxa"/>
        <w:bottom w:w="15" w:type="dxa"/>
        <w:right w:w="15" w:type="dxa"/>
      </w:tblCellMar>
    </w:tblPr>
  </w:style>
  <w:style w:type="table" w:customStyle="1" w:styleId="27">
    <w:name w:val="27"/>
    <w:basedOn w:val="a1"/>
    <w:tblPr>
      <w:tblStyleRowBandSize w:val="1"/>
      <w:tblStyleColBandSize w:val="1"/>
      <w:tblCellMar>
        <w:top w:w="15" w:type="dxa"/>
        <w:left w:w="15" w:type="dxa"/>
        <w:bottom w:w="15" w:type="dxa"/>
        <w:right w:w="15" w:type="dxa"/>
      </w:tblCellMar>
    </w:tblPr>
  </w:style>
  <w:style w:type="table" w:customStyle="1" w:styleId="26">
    <w:name w:val="26"/>
    <w:basedOn w:val="a1"/>
    <w:tblPr>
      <w:tblStyleRowBandSize w:val="1"/>
      <w:tblStyleColBandSize w:val="1"/>
      <w:tblCellMar>
        <w:top w:w="15" w:type="dxa"/>
        <w:left w:w="15" w:type="dxa"/>
        <w:bottom w:w="15" w:type="dxa"/>
        <w:right w:w="15" w:type="dxa"/>
      </w:tblCellMar>
    </w:tblPr>
  </w:style>
  <w:style w:type="table" w:customStyle="1" w:styleId="25">
    <w:name w:val="25"/>
    <w:basedOn w:val="a1"/>
    <w:tblPr>
      <w:tblStyleRowBandSize w:val="1"/>
      <w:tblStyleColBandSize w:val="1"/>
      <w:tblCellMar>
        <w:top w:w="15" w:type="dxa"/>
        <w:left w:w="15" w:type="dxa"/>
        <w:bottom w:w="15" w:type="dxa"/>
        <w:right w:w="15" w:type="dxa"/>
      </w:tblCellMar>
    </w:tblPr>
  </w:style>
  <w:style w:type="table" w:customStyle="1" w:styleId="24">
    <w:name w:val="24"/>
    <w:basedOn w:val="a1"/>
    <w:tblPr>
      <w:tblStyleRowBandSize w:val="1"/>
      <w:tblStyleColBandSize w:val="1"/>
      <w:tblCellMar>
        <w:top w:w="15" w:type="dxa"/>
        <w:left w:w="15" w:type="dxa"/>
        <w:bottom w:w="15" w:type="dxa"/>
        <w:right w:w="15" w:type="dxa"/>
      </w:tblCellMar>
    </w:tblPr>
  </w:style>
  <w:style w:type="table" w:customStyle="1" w:styleId="23">
    <w:name w:val="23"/>
    <w:basedOn w:val="a1"/>
    <w:tblPr>
      <w:tblStyleRowBandSize w:val="1"/>
      <w:tblStyleColBandSize w:val="1"/>
      <w:tblCellMar>
        <w:top w:w="15" w:type="dxa"/>
        <w:left w:w="15" w:type="dxa"/>
        <w:bottom w:w="15" w:type="dxa"/>
        <w:right w:w="15" w:type="dxa"/>
      </w:tblCellMar>
    </w:tblPr>
  </w:style>
  <w:style w:type="table" w:customStyle="1" w:styleId="22">
    <w:name w:val="22"/>
    <w:basedOn w:val="a1"/>
    <w:tblPr>
      <w:tblStyleRowBandSize w:val="1"/>
      <w:tblStyleColBandSize w:val="1"/>
      <w:tblCellMar>
        <w:top w:w="15" w:type="dxa"/>
        <w:left w:w="15" w:type="dxa"/>
        <w:bottom w:w="15" w:type="dxa"/>
        <w:right w:w="15" w:type="dxa"/>
      </w:tblCellMar>
    </w:tblPr>
  </w:style>
  <w:style w:type="table" w:customStyle="1" w:styleId="21">
    <w:name w:val="21"/>
    <w:basedOn w:val="a1"/>
    <w:tblPr>
      <w:tblStyleRowBandSize w:val="1"/>
      <w:tblStyleColBandSize w:val="1"/>
      <w:tblCellMar>
        <w:top w:w="15" w:type="dxa"/>
        <w:left w:w="15" w:type="dxa"/>
        <w:bottom w:w="15" w:type="dxa"/>
        <w:right w:w="15" w:type="dxa"/>
      </w:tblCellMar>
    </w:tblPr>
  </w:style>
  <w:style w:type="table" w:customStyle="1" w:styleId="20">
    <w:name w:val="20"/>
    <w:basedOn w:val="a1"/>
    <w:tblPr>
      <w:tblStyleRowBandSize w:val="1"/>
      <w:tblStyleColBandSize w:val="1"/>
      <w:tblCellMar>
        <w:top w:w="15" w:type="dxa"/>
        <w:left w:w="15" w:type="dxa"/>
        <w:bottom w:w="15" w:type="dxa"/>
        <w:right w:w="15" w:type="dxa"/>
      </w:tblCellMar>
    </w:tblPr>
  </w:style>
  <w:style w:type="table" w:customStyle="1" w:styleId="19">
    <w:name w:val="19"/>
    <w:basedOn w:val="a1"/>
    <w:tblPr>
      <w:tblStyleRowBandSize w:val="1"/>
      <w:tblStyleColBandSize w:val="1"/>
      <w:tblCellMar>
        <w:top w:w="15" w:type="dxa"/>
        <w:left w:w="15" w:type="dxa"/>
        <w:bottom w:w="15" w:type="dxa"/>
        <w:right w:w="15" w:type="dxa"/>
      </w:tblCellMar>
    </w:tblPr>
  </w:style>
  <w:style w:type="table" w:customStyle="1" w:styleId="18">
    <w:name w:val="18"/>
    <w:basedOn w:val="a1"/>
    <w:tblPr>
      <w:tblStyleRowBandSize w:val="1"/>
      <w:tblStyleColBandSize w:val="1"/>
      <w:tblCellMar>
        <w:top w:w="15" w:type="dxa"/>
        <w:left w:w="15" w:type="dxa"/>
        <w:bottom w:w="15" w:type="dxa"/>
        <w:right w:w="15" w:type="dxa"/>
      </w:tblCellMar>
    </w:tblPr>
  </w:style>
  <w:style w:type="table" w:customStyle="1" w:styleId="17">
    <w:name w:val="17"/>
    <w:basedOn w:val="a1"/>
    <w:tblPr>
      <w:tblStyleRowBandSize w:val="1"/>
      <w:tblStyleColBandSize w:val="1"/>
      <w:tblCellMar>
        <w:top w:w="15" w:type="dxa"/>
        <w:left w:w="15" w:type="dxa"/>
        <w:bottom w:w="15" w:type="dxa"/>
        <w:right w:w="15" w:type="dxa"/>
      </w:tblCellMar>
    </w:tblPr>
  </w:style>
  <w:style w:type="table" w:customStyle="1" w:styleId="16">
    <w:name w:val="16"/>
    <w:basedOn w:val="a1"/>
    <w:tblPr>
      <w:tblStyleRowBandSize w:val="1"/>
      <w:tblStyleColBandSize w:val="1"/>
      <w:tblCellMar>
        <w:top w:w="15" w:type="dxa"/>
        <w:left w:w="15" w:type="dxa"/>
        <w:bottom w:w="15" w:type="dxa"/>
        <w:right w:w="15" w:type="dxa"/>
      </w:tblCellMar>
    </w:tblPr>
  </w:style>
  <w:style w:type="table" w:customStyle="1" w:styleId="15">
    <w:name w:val="15"/>
    <w:basedOn w:val="a1"/>
    <w:tblPr>
      <w:tblStyleRowBandSize w:val="1"/>
      <w:tblStyleColBandSize w:val="1"/>
      <w:tblCellMar>
        <w:top w:w="15" w:type="dxa"/>
        <w:left w:w="15" w:type="dxa"/>
        <w:bottom w:w="15" w:type="dxa"/>
        <w:right w:w="15" w:type="dxa"/>
      </w:tblCellMar>
    </w:tblPr>
  </w:style>
  <w:style w:type="table" w:customStyle="1" w:styleId="14">
    <w:name w:val="14"/>
    <w:basedOn w:val="a1"/>
    <w:tblPr>
      <w:tblStyleRowBandSize w:val="1"/>
      <w:tblStyleColBandSize w:val="1"/>
      <w:tblCellMar>
        <w:top w:w="15" w:type="dxa"/>
        <w:left w:w="15" w:type="dxa"/>
        <w:bottom w:w="15" w:type="dxa"/>
        <w:right w:w="15" w:type="dxa"/>
      </w:tblCellMar>
    </w:tblPr>
  </w:style>
  <w:style w:type="table" w:customStyle="1" w:styleId="13">
    <w:name w:val="13"/>
    <w:basedOn w:val="a1"/>
    <w:tblPr>
      <w:tblStyleRowBandSize w:val="1"/>
      <w:tblStyleColBandSize w:val="1"/>
      <w:tblCellMar>
        <w:top w:w="15" w:type="dxa"/>
        <w:left w:w="15" w:type="dxa"/>
        <w:bottom w:w="15" w:type="dxa"/>
        <w:right w:w="15" w:type="dxa"/>
      </w:tblCellMar>
    </w:tblPr>
  </w:style>
  <w:style w:type="table" w:customStyle="1" w:styleId="12">
    <w:name w:val="12"/>
    <w:basedOn w:val="a1"/>
    <w:tblPr>
      <w:tblStyleRowBandSize w:val="1"/>
      <w:tblStyleColBandSize w:val="1"/>
      <w:tblCellMar>
        <w:top w:w="15" w:type="dxa"/>
        <w:left w:w="15" w:type="dxa"/>
        <w:bottom w:w="15" w:type="dxa"/>
        <w:right w:w="15" w:type="dxa"/>
      </w:tblCellMar>
    </w:tblPr>
  </w:style>
  <w:style w:type="table" w:customStyle="1" w:styleId="11">
    <w:name w:val="11"/>
    <w:basedOn w:val="a1"/>
    <w:tblPr>
      <w:tblStyleRowBandSize w:val="1"/>
      <w:tblStyleColBandSize w:val="1"/>
      <w:tblCellMar>
        <w:top w:w="15" w:type="dxa"/>
        <w:left w:w="15" w:type="dxa"/>
        <w:bottom w:w="15" w:type="dxa"/>
        <w:right w:w="15" w:type="dxa"/>
      </w:tblCellMar>
    </w:tblPr>
  </w:style>
  <w:style w:type="table" w:customStyle="1" w:styleId="10">
    <w:name w:val="10"/>
    <w:basedOn w:val="a1"/>
    <w:tblPr>
      <w:tblStyleRowBandSize w:val="1"/>
      <w:tblStyleColBandSize w:val="1"/>
      <w:tblCellMar>
        <w:top w:w="15" w:type="dxa"/>
        <w:left w:w="15" w:type="dxa"/>
        <w:bottom w:w="15" w:type="dxa"/>
        <w:right w:w="15" w:type="dxa"/>
      </w:tblCellMar>
    </w:tblPr>
  </w:style>
  <w:style w:type="table" w:customStyle="1" w:styleId="9">
    <w:name w:val="9"/>
    <w:basedOn w:val="a1"/>
    <w:tblPr>
      <w:tblStyleRowBandSize w:val="1"/>
      <w:tblStyleColBandSize w:val="1"/>
      <w:tblCellMar>
        <w:top w:w="15" w:type="dxa"/>
        <w:left w:w="15" w:type="dxa"/>
        <w:bottom w:w="15" w:type="dxa"/>
        <w:right w:w="15" w:type="dxa"/>
      </w:tblCellMar>
    </w:tblPr>
  </w:style>
  <w:style w:type="table" w:customStyle="1" w:styleId="8">
    <w:name w:val="8"/>
    <w:basedOn w:val="a1"/>
    <w:tblPr>
      <w:tblStyleRowBandSize w:val="1"/>
      <w:tblStyleColBandSize w:val="1"/>
      <w:tblCellMar>
        <w:top w:w="15" w:type="dxa"/>
        <w:left w:w="15" w:type="dxa"/>
        <w:bottom w:w="15" w:type="dxa"/>
        <w:right w:w="15" w:type="dxa"/>
      </w:tblCellMar>
    </w:tblPr>
  </w:style>
  <w:style w:type="table" w:customStyle="1" w:styleId="7">
    <w:name w:val="7"/>
    <w:basedOn w:val="a1"/>
    <w:tblPr>
      <w:tblStyleRowBandSize w:val="1"/>
      <w:tblStyleColBandSize w:val="1"/>
      <w:tblCellMar>
        <w:top w:w="15" w:type="dxa"/>
        <w:left w:w="15" w:type="dxa"/>
        <w:bottom w:w="15" w:type="dxa"/>
        <w:right w:w="15" w:type="dxa"/>
      </w:tblCellMar>
    </w:tblPr>
  </w:style>
  <w:style w:type="table" w:customStyle="1" w:styleId="60">
    <w:name w:val="6"/>
    <w:basedOn w:val="a1"/>
    <w:tblPr>
      <w:tblStyleRowBandSize w:val="1"/>
      <w:tblStyleColBandSize w:val="1"/>
      <w:tblCellMar>
        <w:top w:w="15" w:type="dxa"/>
        <w:left w:w="15" w:type="dxa"/>
        <w:bottom w:w="15" w:type="dxa"/>
        <w:right w:w="15" w:type="dxa"/>
      </w:tblCellMar>
    </w:tblPr>
  </w:style>
  <w:style w:type="table" w:customStyle="1" w:styleId="50">
    <w:name w:val="5"/>
    <w:basedOn w:val="a1"/>
    <w:tblPr>
      <w:tblStyleRowBandSize w:val="1"/>
      <w:tblStyleColBandSize w:val="1"/>
      <w:tblCellMar>
        <w:top w:w="15" w:type="dxa"/>
        <w:left w:w="15" w:type="dxa"/>
        <w:bottom w:w="15" w:type="dxa"/>
        <w:right w:w="15" w:type="dxa"/>
      </w:tblCellMar>
    </w:tblPr>
  </w:style>
  <w:style w:type="table" w:customStyle="1" w:styleId="40">
    <w:name w:val="4"/>
    <w:basedOn w:val="a1"/>
    <w:tblPr>
      <w:tblStyleRowBandSize w:val="1"/>
      <w:tblStyleColBandSize w:val="1"/>
      <w:tblCellMar>
        <w:top w:w="15" w:type="dxa"/>
        <w:left w:w="15" w:type="dxa"/>
        <w:bottom w:w="15" w:type="dxa"/>
        <w:right w:w="15" w:type="dxa"/>
      </w:tblCellMar>
    </w:tblPr>
  </w:style>
  <w:style w:type="table" w:customStyle="1" w:styleId="32">
    <w:name w:val="3"/>
    <w:basedOn w:val="a1"/>
    <w:tblPr>
      <w:tblStyleRowBandSize w:val="1"/>
      <w:tblStyleColBandSize w:val="1"/>
      <w:tblCellMar>
        <w:top w:w="15" w:type="dxa"/>
        <w:left w:w="15" w:type="dxa"/>
        <w:bottom w:w="15" w:type="dxa"/>
        <w:right w:w="15" w:type="dxa"/>
      </w:tblCellMar>
    </w:tblPr>
  </w:style>
  <w:style w:type="table" w:customStyle="1" w:styleId="2a">
    <w:name w:val="2"/>
    <w:basedOn w:val="a1"/>
    <w:tblPr>
      <w:tblStyleRowBandSize w:val="1"/>
      <w:tblStyleColBandSize w:val="1"/>
      <w:tblCellMar>
        <w:top w:w="15" w:type="dxa"/>
        <w:left w:w="15" w:type="dxa"/>
        <w:bottom w:w="15" w:type="dxa"/>
        <w:right w:w="15" w:type="dxa"/>
      </w:tblCellMar>
    </w:tblPr>
  </w:style>
  <w:style w:type="table" w:customStyle="1" w:styleId="1a">
    <w:name w:val="1"/>
    <w:basedOn w:val="a1"/>
    <w:tblPr>
      <w:tblStyleRowBandSize w:val="1"/>
      <w:tblStyleColBandSize w:val="1"/>
      <w:tblCellMar>
        <w:top w:w="15" w:type="dxa"/>
        <w:left w:w="15" w:type="dxa"/>
        <w:bottom w:w="15" w:type="dxa"/>
        <w:right w:w="15" w:type="dxa"/>
      </w:tblCellMar>
    </w:tblPr>
  </w:style>
  <w:style w:type="paragraph" w:styleId="ae">
    <w:name w:val="header"/>
    <w:basedOn w:val="a"/>
    <w:link w:val="af"/>
    <w:uiPriority w:val="99"/>
    <w:unhideWhenUsed/>
    <w:rsid w:val="006F2F6B"/>
    <w:pPr>
      <w:tabs>
        <w:tab w:val="center" w:pos="4252"/>
        <w:tab w:val="right" w:pos="8504"/>
      </w:tabs>
      <w:snapToGrid w:val="0"/>
    </w:pPr>
  </w:style>
  <w:style w:type="character" w:customStyle="1" w:styleId="af">
    <w:name w:val="ヘッダー (文字)"/>
    <w:basedOn w:val="a0"/>
    <w:link w:val="ae"/>
    <w:uiPriority w:val="99"/>
    <w:rsid w:val="006F2F6B"/>
  </w:style>
  <w:style w:type="paragraph" w:styleId="af0">
    <w:name w:val="footer"/>
    <w:basedOn w:val="a"/>
    <w:link w:val="af1"/>
    <w:uiPriority w:val="99"/>
    <w:unhideWhenUsed/>
    <w:rsid w:val="006F2F6B"/>
    <w:pPr>
      <w:tabs>
        <w:tab w:val="center" w:pos="4252"/>
        <w:tab w:val="right" w:pos="8504"/>
      </w:tabs>
      <w:snapToGrid w:val="0"/>
    </w:pPr>
  </w:style>
  <w:style w:type="character" w:customStyle="1" w:styleId="af1">
    <w:name w:val="フッター (文字)"/>
    <w:basedOn w:val="a0"/>
    <w:link w:val="af0"/>
    <w:uiPriority w:val="99"/>
    <w:rsid w:val="006F2F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2601136">
      <w:bodyDiv w:val="1"/>
      <w:marLeft w:val="0"/>
      <w:marRight w:val="0"/>
      <w:marTop w:val="0"/>
      <w:marBottom w:val="0"/>
      <w:divBdr>
        <w:top w:val="none" w:sz="0" w:space="0" w:color="auto"/>
        <w:left w:val="none" w:sz="0" w:space="0" w:color="auto"/>
        <w:bottom w:val="none" w:sz="0" w:space="0" w:color="auto"/>
        <w:right w:val="none" w:sz="0" w:space="0" w:color="auto"/>
      </w:divBdr>
    </w:div>
    <w:div w:id="646856950">
      <w:bodyDiv w:val="1"/>
      <w:marLeft w:val="0"/>
      <w:marRight w:val="0"/>
      <w:marTop w:val="0"/>
      <w:marBottom w:val="0"/>
      <w:divBdr>
        <w:top w:val="none" w:sz="0" w:space="0" w:color="auto"/>
        <w:left w:val="none" w:sz="0" w:space="0" w:color="auto"/>
        <w:bottom w:val="none" w:sz="0" w:space="0" w:color="auto"/>
        <w:right w:val="none" w:sz="0" w:space="0" w:color="auto"/>
      </w:divBdr>
    </w:div>
    <w:div w:id="700011065">
      <w:bodyDiv w:val="1"/>
      <w:marLeft w:val="0"/>
      <w:marRight w:val="0"/>
      <w:marTop w:val="0"/>
      <w:marBottom w:val="0"/>
      <w:divBdr>
        <w:top w:val="none" w:sz="0" w:space="0" w:color="auto"/>
        <w:left w:val="none" w:sz="0" w:space="0" w:color="auto"/>
        <w:bottom w:val="none" w:sz="0" w:space="0" w:color="auto"/>
        <w:right w:val="none" w:sz="0" w:space="0" w:color="auto"/>
      </w:divBdr>
    </w:div>
    <w:div w:id="165009041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ywc+J5Vbxgvc8GmKoH39R/W/EJQ==">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</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109</Words>
  <Characters>626</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Kirsty Munro</dc:creator>
  <cp:keywords/>
  <dc:description/>
  <cp:lastModifiedBy>Sayaka Yabe</cp:lastModifiedBy>
  <cp:revision>2</cp:revision>
  <dcterms:created xsi:type="dcterms:W3CDTF">2022-11-15T06:34:00Z</dcterms:created>
  <dcterms:modified xsi:type="dcterms:W3CDTF">2022-11-15T06:34:00Z</dcterms:modified>
</cp:coreProperties>
</file>