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AC847" w14:textId="77777777" w:rsidR="00CF1D99" w:rsidRDefault="00CF1D99" w:rsidP="00CF1D99">
      <w:pPr>
        <w:spacing w:line="0" w:lineRule="atLeast"/>
        <w:rPr>
          <w:rFonts w:ascii="Meiryo UI" w:eastAsia="Meiryo UI" w:hAnsi="Meiryo UI" w:cs="Times New Roman"/>
          <w:b/>
          <w:bCs/>
          <w:sz w:val="22"/>
        </w:rPr>
      </w:pPr>
      <w:r>
        <w:rPr>
          <w:rFonts w:ascii="Meiryo UI" w:eastAsia="Meiryo UI" w:hAnsi="Meiryo UI" w:cs="Times New Roman" w:hint="eastAsia"/>
          <w:b/>
          <w:bCs/>
          <w:sz w:val="22"/>
        </w:rPr>
        <w:t>ギャラリーヴォイスについて</w:t>
      </w:r>
    </w:p>
    <w:p w14:paraId="13E2135A" w14:textId="77777777" w:rsidR="00CF1D99" w:rsidRDefault="00CF1D99" w:rsidP="00CF1D99">
      <w:pPr>
        <w:spacing w:line="0" w:lineRule="atLeast"/>
        <w:rPr>
          <w:rFonts w:ascii="Meiryo UI" w:eastAsia="Meiryo UI" w:hAnsi="Meiryo UI" w:cs="Times New Roman" w:hint="eastAsia"/>
          <w:sz w:val="22"/>
        </w:rPr>
      </w:pPr>
      <w:r>
        <w:rPr>
          <w:rFonts w:ascii="Meiryo UI" w:eastAsia="Meiryo UI" w:hAnsi="Meiryo UI" w:cs="Times New Roman" w:hint="eastAsia"/>
          <w:sz w:val="22"/>
        </w:rPr>
        <w:t>ギャラリーヴォイスは、作り手とそのファンの距離を近づけるような無料の陶芸ギャラリーだ。</w:t>
      </w:r>
    </w:p>
    <w:p w14:paraId="630D2914" w14:textId="77777777" w:rsidR="00CF1D99" w:rsidRDefault="00CF1D99" w:rsidP="00CF1D99">
      <w:pPr>
        <w:spacing w:line="0" w:lineRule="atLeast"/>
        <w:rPr>
          <w:rFonts w:ascii="Meiryo UI" w:eastAsia="Meiryo UI" w:hAnsi="Meiryo UI" w:cs="Times New Roman" w:hint="eastAsia"/>
          <w:sz w:val="22"/>
        </w:rPr>
      </w:pPr>
      <w:r>
        <w:rPr>
          <w:rFonts w:ascii="Meiryo UI" w:eastAsia="Meiryo UI" w:hAnsi="Meiryo UI" w:cs="Times New Roman" w:hint="eastAsia"/>
          <w:sz w:val="22"/>
        </w:rPr>
        <w:t>1300年もの間、途切れることなく続いてきた地域の陶芸文化である美濃焼の現在を反映した常設展示と企画展を行っている。このギャラリーは、さまざまなスタイルの現代の陶芸家が作品を展示し、そのビジョンを一般の人々や広く芸術的なコミュニティと共有する場となっている。陶芸家、コレクター、研究者、陶器ファン、そしてこれからファンになる人たちとの対話を通じて、多様な声を高めていくことを目指している。</w:t>
      </w:r>
    </w:p>
    <w:p w14:paraId="0AEDC5C0" w14:textId="77777777" w:rsidR="00CF1D99" w:rsidRDefault="00CF1D99" w:rsidP="00CF1D99">
      <w:pPr>
        <w:spacing w:line="0" w:lineRule="atLeast"/>
        <w:rPr>
          <w:rFonts w:ascii="Meiryo UI" w:eastAsia="Meiryo UI" w:hAnsi="Meiryo UI" w:cs="Times New Roman" w:hint="eastAsia"/>
          <w:sz w:val="22"/>
        </w:rPr>
      </w:pPr>
      <w:r>
        <w:rPr>
          <w:rFonts w:ascii="Meiryo UI" w:eastAsia="Meiryo UI" w:hAnsi="Meiryo UI" w:cs="Times New Roman" w:hint="eastAsia"/>
          <w:sz w:val="22"/>
        </w:rPr>
        <w:t>ギャラリーヴォイスでは、展覧会のほかに、講演会やシンポジウムなどのイベントも開催している。また、大人や子供を対象とした陶芸や絵付けのワークショップを開催し、楽しみながら陶芸の魅力を伝える活動も行っている。ギャラリースタッフは全員、現役の陶芸家である。</w:t>
      </w:r>
    </w:p>
    <w:p w14:paraId="5EC8164A" w14:textId="77777777" w:rsidR="00CF1D99" w:rsidRDefault="00CF1D99" w:rsidP="00CF1D99">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ギャラリーヴォイスは、このような活動を通じて、美濃焼の現在を発信し、未来に向けて陶芸への理解を深めることを目的としている。</w:t>
      </w:r>
    </w:p>
    <w:p w14:paraId="45AFEA26" w14:textId="769AECAD" w:rsidR="008D2586" w:rsidRPr="00CF1D99" w:rsidRDefault="008D2586" w:rsidP="00CF1D99"/>
    <w:sectPr w:rsidR="008D2586" w:rsidRPr="00CF1D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1D99"/>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773573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2022-11-15T06:58:00Z</dcterms:created>
  <dcterms:modified xsi:type="dcterms:W3CDTF">2022-11-15T06:58:00Z</dcterms:modified>
</cp:coreProperties>
</file>