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Rawan River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Overview</w:t>
      </w:r>
    </w:p>
    <w:p>
      <w:pPr/>
    </w:p>
    <w:p>
      <w:pPr/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Rawan River</w:t>
      </w:r>
      <w:r>
        <w:rPr>
          <w:rFonts w:ascii="Garamond" w:hAnsi="Garamond"/>
        </w:rPr>
        <w:t xml:space="preserve"> is</w:t>
      </w:r>
      <w:r>
        <w:rPr>
          <w:rFonts w:ascii="Garamond" w:hAnsi="Garamond"/>
        </w:rPr>
        <w:t xml:space="preserve"> the only river flowing out of Lake Onneto</w:t>
      </w:r>
      <w:r>
        <w:rPr>
          <w:rFonts w:ascii="Garamond" w:hAnsi="Garamond"/>
        </w:rPr>
        <w:t>. It</w:t>
      </w:r>
      <w:r>
        <w:rPr>
          <w:rFonts w:ascii="Garamond" w:hAnsi="Garamond"/>
        </w:rPr>
        <w:t xml:space="preserve"> carries the blue waters of the lake out of the national park toward the town of Ashoro, connecting with the Ashoro River before finally joining the Tokachi River and continuing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to the Pacific Ocean. The upper section of the Rawan River is surrounded by a primeval forest zone, where fish such as gobies can be seen on the riverbed. The </w:t>
      </w:r>
      <w:r>
        <w:rPr>
          <w:rFonts w:ascii="Garamond" w:hAnsi="Garamond"/>
        </w:rPr>
        <w:t xml:space="preserve">river is known for its </w:t>
      </w:r>
      <w:r>
        <w:rPr>
          <w:rFonts w:ascii="Garamond" w:hAnsi="Garamond"/>
        </w:rPr>
        <w:t>Rawan-buki (</w:t>
      </w:r>
      <w:r>
        <w:rPr>
          <w:rFonts w:ascii="Garamond" w:hAnsi="Garamond"/>
          <w:i/>
        </w:rPr>
        <w:t>Petasites japonicus</w:t>
      </w:r>
      <w:r>
        <w:rPr>
          <w:rFonts w:ascii="Garamond" w:hAnsi="Garamond"/>
        </w:rPr>
        <w:t xml:space="preserve">), a giant </w:t>
      </w:r>
      <w:r>
        <w:rPr>
          <w:rFonts w:ascii="Garamond" w:hAnsi="Garamond"/>
        </w:rPr>
        <w:t>variety of Japanese butterbur</w:t>
      </w:r>
      <w:r>
        <w:rPr>
          <w:rFonts w:ascii="Garamond" w:hAnsi="Garamond"/>
        </w:rPr>
        <w:t xml:space="preserve"> that flourishes in the river basin. </w:t>
      </w:r>
      <w:r>
        <w:rPr>
          <w:rFonts w:ascii="Garamond" w:hAnsi="Garamond"/>
        </w:rPr>
        <w:t>I</w:t>
      </w:r>
      <w:r>
        <w:rPr>
          <w:rFonts w:ascii="Garamond" w:hAnsi="Garamond"/>
        </w:rPr>
        <w:t>n the clear waters of the Rawan River, they can reach astonishing heights of two to three meters and have been designated a “Hokkaido Heritage.” The best time to see Rawan-buki is between June and July, in the farmland surrounding Akan-Mashu National Park.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The Rawan-buki</w:t>
      </w:r>
    </w:p>
    <w:p>
      <w:pPr/>
    </w:p>
    <w:p>
      <w:pPr/>
      <w:r>
        <w:rPr>
          <w:rFonts w:ascii="Garamond" w:hAnsi="Garamond"/>
        </w:rPr>
        <w:t xml:space="preserve">The reason </w:t>
      </w:r>
      <w:r>
        <w:rPr>
          <w:rFonts w:ascii="Garamond" w:hAnsi="Garamond"/>
        </w:rPr>
        <w:t xml:space="preserve">Rawan-buki grow so high </w:t>
      </w:r>
      <w:r>
        <w:rPr>
          <w:rFonts w:ascii="Garamond" w:hAnsi="Garamond"/>
        </w:rPr>
        <w:t xml:space="preserve">here </w:t>
      </w:r>
      <w:r>
        <w:rPr>
          <w:rFonts w:ascii="Garamond" w:hAnsi="Garamond"/>
        </w:rPr>
        <w:t xml:space="preserve">remains unknown. </w:t>
      </w:r>
      <w:r>
        <w:rPr>
          <w:rFonts w:ascii="Garamond" w:hAnsi="Garamond"/>
        </w:rPr>
        <w:t>A</w:t>
      </w:r>
      <w:r>
        <w:rPr>
          <w:rFonts w:ascii="Garamond" w:hAnsi="Garamond"/>
        </w:rPr>
        <w:t>n edible plant, they were heavily harvested in the past. The number of wild Rawan-buki colonies found within the river basin has decreased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significantly, so they are also cultivated on farms and exported as a specialty of Ashoro Town.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