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History of the </w:t>
      </w:r>
      <w:r>
        <w:rPr>
          <w:rFonts w:ascii="Garamond" w:hAnsi="Garamond"/>
        </w:rPr>
        <w:t xml:space="preserve">Maeda Ippoen Foundation </w:t>
      </w:r>
    </w:p>
    <w:p>
      <w:pPr/>
    </w:p>
    <w:p>
      <w:pPr/>
      <w:r>
        <w:rPr>
          <w:rFonts w:ascii="Garamond" w:hAnsi="Garamond"/>
        </w:rPr>
        <w:t>1906:</w:t>
      </w:r>
    </w:p>
    <w:p>
      <w:pPr/>
      <w:r>
        <w:rPr>
          <w:rFonts w:ascii="Garamond" w:hAnsi="Garamond"/>
        </w:rPr>
        <w:t>Maeda Masana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(1850-1921) was </w:t>
      </w:r>
      <w:r>
        <w:rPr>
          <w:rFonts w:ascii="Garamond" w:hAnsi="Garamond"/>
        </w:rPr>
        <w:t>Vice-Minister of Agriculture and Commerce</w:t>
      </w:r>
      <w:r>
        <w:rPr>
          <w:rFonts w:ascii="Garamond" w:hAnsi="Garamond"/>
        </w:rPr>
        <w:t>. He</w:t>
      </w:r>
      <w:r>
        <w:rPr>
          <w:rFonts w:ascii="Garamond" w:hAnsi="Garamond"/>
        </w:rPr>
        <w:t xml:space="preserve"> purchase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 3,900 hectares of land around Lake Akan from the government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establishe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 a foundation called Akan Maeda Ippoen and becomes its first director. “Ippo” in the word “Ippoen” means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one step” and comes from a phrase that says “in all things, each step is important.” The “en” means “an estate</w:t>
      </w:r>
      <w:r>
        <w:rPr>
          <w:rFonts w:ascii="Garamond" w:hAnsi="Garamond"/>
        </w:rPr>
        <w:t>.</w:t>
      </w:r>
      <w:r>
        <w:rPr>
          <w:rFonts w:ascii="Garamond" w:hAnsi="Garamond"/>
        </w:rPr>
        <w:t>” He issue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 a charter declar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all Maeda family assets to be public property.</w:t>
      </w:r>
    </w:p>
    <w:p>
      <w:pPr/>
    </w:p>
    <w:p>
      <w:pPr/>
      <w:r>
        <w:rPr>
          <w:rFonts w:ascii="Garamond" w:hAnsi="Garamond"/>
        </w:rPr>
        <w:t>1921:</w:t>
      </w:r>
    </w:p>
    <w:p>
      <w:pPr/>
      <w:r>
        <w:rPr>
          <w:rFonts w:ascii="Garamond" w:hAnsi="Garamond"/>
        </w:rPr>
        <w:t>On August 11, Maeda Masana passe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 away. Maeda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Shoji (1887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1957), Masana’s second son, t</w:t>
      </w:r>
      <w:r>
        <w:rPr>
          <w:rFonts w:ascii="Garamond" w:hAnsi="Garamond"/>
        </w:rPr>
        <w:t>ook</w:t>
      </w:r>
      <w:r>
        <w:rPr>
          <w:rFonts w:ascii="Garamond" w:hAnsi="Garamond"/>
        </w:rPr>
        <w:t xml:space="preserve"> over as the foundation’s second director. Honoring his father’s wish for the mountains and forests of Akan to be enjoyed for their beauty and not </w:t>
      </w:r>
      <w:r>
        <w:rPr>
          <w:rFonts w:ascii="Garamond" w:hAnsi="Garamond"/>
        </w:rPr>
        <w:t>exploited for their natural</w:t>
      </w:r>
      <w:r>
        <w:rPr>
          <w:rFonts w:ascii="Garamond" w:hAnsi="Garamond"/>
        </w:rPr>
        <w:t xml:space="preserve"> resources, he undert</w:t>
      </w:r>
      <w:r>
        <w:rPr>
          <w:rFonts w:ascii="Garamond" w:hAnsi="Garamond"/>
        </w:rPr>
        <w:t>ook</w:t>
      </w:r>
      <w:r>
        <w:rPr>
          <w:rFonts w:ascii="Garamond" w:hAnsi="Garamond"/>
        </w:rPr>
        <w:t xml:space="preserve"> forestry regulation and the development of hot spring operations while endeavoring to promote the Akan region.</w:t>
      </w:r>
    </w:p>
    <w:p>
      <w:pPr/>
    </w:p>
    <w:p>
      <w:pPr/>
      <w:r>
        <w:rPr>
          <w:rFonts w:ascii="Garamond" w:hAnsi="Garamond"/>
        </w:rPr>
        <w:t>1934:</w:t>
      </w:r>
      <w:r>
        <w:rPr>
          <w:rFonts w:ascii="Garamond" w:hAnsi="Garamond"/>
        </w:rPr>
        <w:tab/>
      </w:r>
    </w:p>
    <w:p>
      <w:pPr/>
      <w:r>
        <w:rPr>
          <w:rFonts w:ascii="Garamond" w:hAnsi="Garamond"/>
        </w:rPr>
        <w:t>On December 4, approximately 90,000 hectares of land, including Lake Akan, Lake Mashu, and Lake Kussharo, is designated as Akan National Park.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