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Lake Salmon</w:t>
      </w:r>
    </w:p>
    <w:p>
      <w:pPr/>
    </w:p>
    <w:p>
      <w:pPr/>
      <w:r>
        <w:rPr>
          <w:rFonts w:ascii="Garamond" w:hAnsi="Garamond"/>
        </w:rPr>
        <w:t>Everyone knows that salmon breed in freshwater rivers and streams, migrate to the ocean, and then return to freshwater rivers to spawn. So you may be surprised to find a type of salmon that lives its entire life in a freshwater lake. Lake Shikotsu holds a type of sockeye salmon called kokanee (</w:t>
      </w:r>
      <w:r>
        <w:rPr>
          <w:rFonts w:ascii="Garamond" w:hAnsi="Garamond"/>
          <w:i/>
        </w:rPr>
        <w:t>himemasu</w:t>
      </w:r>
      <w:r>
        <w:rPr>
          <w:rFonts w:ascii="Garamond" w:hAnsi="Garamond"/>
        </w:rPr>
        <w:t xml:space="preserve"> in Japanese). They are raised in nearby hatcheries and released into the lake, where fishing is banned for most of the year. In the summer, the ban is lifted for a short period, and fishing enthusiasts come to catch their fill. </w:t>
      </w:r>
      <w:r>
        <w:rPr>
          <w:rFonts w:ascii="Garamond" w:hAnsi="Garamond"/>
          <w:i/>
        </w:rPr>
        <w:t>Himemasu</w:t>
      </w:r>
      <w:r>
        <w:rPr>
          <w:rFonts w:ascii="Garamond" w:hAnsi="Garamond"/>
        </w:rPr>
        <w:t xml:space="preserve"> is considered a </w:t>
      </w:r>
      <w:r>
        <w:rPr>
          <w:rFonts w:ascii="Garamond" w:hAnsi="Garamond"/>
        </w:rPr>
        <w:t>local delicacy</w:t>
      </w:r>
      <w:r>
        <w:rPr>
          <w:rFonts w:ascii="Garamond" w:hAnsi="Garamond"/>
        </w:rPr>
        <w:t>, and you can find it on the menu in one form or another at almost any restaurant in the Lake Shikotsu area.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