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Mount Yotei and Surroundings</w:t>
      </w:r>
    </w:p>
    <w:p>
      <w:pPr/>
      <w:r>
        <w:rPr>
          <w:rFonts w:ascii="Garamond" w:hAnsi="Garamond"/>
          <w:b/>
          <w:sz w:val="21"/>
        </w:rPr>
        <w:t>Mt. Fuji of Hokkaido</w:t>
      </w:r>
    </w:p>
    <w:p>
      <w:pPr/>
    </w:p>
    <w:p>
      <w:pPr/>
      <w:r>
        <w:rPr>
          <w:rFonts w:ascii="Garamond" w:hAnsi="Garamond"/>
        </w:rPr>
        <w:t>Japanese revere Mount Fuji above all other mountains, not only for its shape, but also for its symbolism and the ineffable power it radiates over the surrounding landscape. Thus it is significant that the nickname for this majestic mountain is Ezo Fuji—the Mount Fuji of Hokkaido (Hokkaido was historically known as Ezo). Though just under 1,900 meters tall, Mount Yotei is the highest peak in Shikotsu-Toya National Park and can be seen from almost anywhere in the park. It is classified among the 100 most famous mountains in Japan.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