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Garamond" w:hAnsi="Garamond"/>
        </w:rPr>
        <w:t>Kushiro Shitsugen National Park</w:t>
      </w:r>
    </w:p>
    <w:p>
      <w:pPr/>
    </w:p>
    <w:p>
      <w:pPr/>
      <w:r>
        <w:rPr>
          <w:rFonts w:ascii="Garamond" w:hAnsi="Garamond"/>
        </w:rPr>
        <w:t>On July 31st, 1987 Kushiro Shitsugen became Japan</w:t>
      </w:r>
      <w:r>
        <w:rPr>
          <w:rFonts w:ascii="Garamond" w:hAnsi="Garamond"/>
        </w:rPr>
        <w:t>’</w:t>
      </w:r>
      <w:r>
        <w:rPr>
          <w:rFonts w:ascii="Garamond" w:hAnsi="Garamond"/>
        </w:rPr>
        <w:t xml:space="preserve">s 28th national park with the aim of preserving this irreplaceable natural environment. Kushiro Shitsugen National Park covers a total of 28,788 hectares </w:t>
      </w:r>
      <w:r>
        <w:rPr>
          <w:rFonts w:ascii="Garamond" w:hAnsi="Garamond"/>
        </w:rPr>
        <w:t>in</w:t>
      </w:r>
      <w:r>
        <w:rPr>
          <w:rFonts w:ascii="Garamond" w:hAnsi="Garamond"/>
        </w:rPr>
        <w:t xml:space="preserve"> the municipalities of Kushiro City, Shibecha Town, Kushiro Town, and Tsurui Village. It includes Kushiro Marsh, Japan</w:t>
      </w:r>
      <w:r>
        <w:rPr>
          <w:rFonts w:ascii="Garamond" w:hAnsi="Garamond"/>
        </w:rPr>
        <w:t>’</w:t>
      </w:r>
      <w:r>
        <w:rPr>
          <w:rFonts w:ascii="Garamond" w:hAnsi="Garamond"/>
        </w:rPr>
        <w:t>s largest wetland, as well as the surrounding hills and lakes. The park</w:t>
      </w:r>
      <w:r>
        <w:rPr>
          <w:rFonts w:ascii="Garamond" w:hAnsi="Garamond"/>
        </w:rPr>
        <w:t>’</w:t>
      </w:r>
      <w:r>
        <w:rPr>
          <w:rFonts w:ascii="Garamond" w:hAnsi="Garamond"/>
        </w:rPr>
        <w:t xml:space="preserve">s landscape is highly unique </w:t>
      </w:r>
      <w:r>
        <w:rPr>
          <w:rFonts w:ascii="Garamond" w:hAnsi="Garamond"/>
        </w:rPr>
        <w:t>within</w:t>
      </w:r>
      <w:r>
        <w:rPr>
          <w:rFonts w:ascii="Garamond" w:hAnsi="Garamond"/>
        </w:rPr>
        <w:t xml:space="preserve"> Japan: rivers and streams meander through vast fields of reeds, sedges, and Japanese alder, and it provides an ideal habitat for </w:t>
      </w:r>
      <w:r>
        <w:rPr>
          <w:rFonts w:ascii="Garamond" w:hAnsi="Garamond"/>
        </w:rPr>
        <w:t>many</w:t>
      </w:r>
      <w:r>
        <w:rPr>
          <w:rFonts w:ascii="Garamond" w:hAnsi="Garamond"/>
        </w:rPr>
        <w:t xml:space="preserve"> species of plants and animals, including rare creatures </w:t>
      </w:r>
      <w:r>
        <w:rPr>
          <w:rFonts w:ascii="Garamond" w:hAnsi="Garamond"/>
        </w:rPr>
        <w:t>such as</w:t>
      </w:r>
      <w:r>
        <w:rPr>
          <w:rFonts w:ascii="Garamond" w:hAnsi="Garamond"/>
        </w:rPr>
        <w:t xml:space="preserve"> red-crowned cranes, Blakiston</w:t>
      </w:r>
      <w:r>
        <w:rPr>
          <w:rFonts w:ascii="Garamond" w:hAnsi="Garamond"/>
        </w:rPr>
        <w:t>’</w:t>
      </w:r>
      <w:r>
        <w:rPr>
          <w:rFonts w:ascii="Garamond" w:hAnsi="Garamond"/>
        </w:rPr>
        <w:t>s fish owls, red foxes, and Sakhalin taimen. The wetland contains Japan</w:t>
      </w:r>
      <w:r>
        <w:rPr>
          <w:rFonts w:ascii="Garamond" w:hAnsi="Garamond"/>
        </w:rPr>
        <w:t>’</w:t>
      </w:r>
      <w:r>
        <w:rPr>
          <w:rFonts w:ascii="Garamond" w:hAnsi="Garamond"/>
        </w:rPr>
        <w:t>s largest area of peat, a layer of partially decayed vegetation</w:t>
      </w:r>
      <w:r>
        <w:rPr>
          <w:rFonts w:ascii="Garamond" w:hAnsi="Garamond"/>
        </w:rPr>
        <w:t xml:space="preserve"> formed in bogs and fens</w:t>
      </w:r>
      <w:r>
        <w:rPr>
          <w:rFonts w:ascii="Garamond" w:hAnsi="Garamond"/>
        </w:rPr>
        <w:t xml:space="preserve">. The park’s ecosystems support countless wildlife, plants, and </w:t>
      </w:r>
      <w:r>
        <w:rPr>
          <w:rFonts w:ascii="Garamond" w:hAnsi="Garamond"/>
        </w:rPr>
        <w:t>also</w:t>
      </w:r>
      <w:r>
        <w:rPr>
          <w:rFonts w:ascii="Garamond" w:hAnsi="Garamond"/>
        </w:rPr>
        <w:t xml:space="preserve"> humans, so it </w:t>
      </w:r>
      <w:r>
        <w:rPr>
          <w:rFonts w:ascii="Garamond" w:hAnsi="Garamond"/>
        </w:rPr>
        <w:t>is</w:t>
      </w:r>
      <w:r>
        <w:rPr>
          <w:rFonts w:ascii="Garamond" w:hAnsi="Garamond"/>
        </w:rPr>
        <w:t xml:space="preserve"> a major priority to protect the area’s natural environment. In 1980, a 5,012</w:t>
      </w:r>
      <w:r>
        <w:rPr>
          <w:rFonts w:ascii="Garamond" w:hAnsi="Garamond"/>
        </w:rPr>
        <w:t>-ha</w:t>
      </w:r>
      <w:r>
        <w:rPr>
          <w:rFonts w:ascii="Garamond" w:hAnsi="Garamond"/>
        </w:rPr>
        <w:t xml:space="preserve"> section of Kushiro Marsh was designated as a Ramsar Site, recognizing it as an internationally important wetland that serves as a waterfowl habitat. This designated area was expanded to 7,863 </w:t>
      </w:r>
      <w:r>
        <w:rPr>
          <w:rFonts w:ascii="Garamond" w:hAnsi="Garamond"/>
        </w:rPr>
        <w:t>ha</w:t>
      </w:r>
      <w:r>
        <w:rPr>
          <w:rFonts w:ascii="Garamond" w:hAnsi="Garamond"/>
        </w:rPr>
        <w:t xml:space="preserve"> in 1999.</w:t>
      </w:r>
    </w:p>
    <w:p>
      <w:pPr/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