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Cross-section of Lake Towada</w:t>
      </w:r>
    </w:p>
    <w:p>
      <w:pPr/>
    </w:p>
    <w:p>
      <w:pPr/>
      <w:r>
        <w:rPr>
          <w:rFonts w:ascii="Garamond" w:hAnsi="Garamond"/>
        </w:rPr>
        <w:t>The word “caldera” comes from the Spanish word for “cauldron” or “cooking pot,” because the crater is formed by a sharp drop from the rim to a broad flat central floor. Lake Towada is a rare water-filled caldera, and rarer still because it is a double caldera, created by the main shallow basin (the perimeter caldera) and a deep basin (the central caldera). The summit of Mikado-ishi visible in the lake is a parasite volcano created approximately 4,000 years ago.</w:t>
      </w:r>
    </w:p>
    <w:p>
      <w:pPr/>
    </w:p>
    <w:p>
      <w:pPr/>
      <w:r>
        <w:rPr>
          <w:rFonts w:ascii="Garamond" w:hAnsi="Garamond"/>
          <w:b/>
        </w:rPr>
        <w:t>Lake Bottom Topography</w:t>
      </w:r>
    </w:p>
    <w:p>
      <w:pPr/>
    </w:p>
    <w:p>
      <w:pPr/>
      <w:r>
        <w:rPr>
          <w:rFonts w:ascii="Garamond" w:hAnsi="Garamond"/>
        </w:rPr>
        <w:t xml:space="preserve">The main lake basin is approximately 100 meters deep in most spots. The deepest point is in the central </w:t>
      </w:r>
      <w:r>
        <w:rPr>
          <w:rFonts w:ascii="Garamond" w:hAnsi="Garamond"/>
          <w:i/>
        </w:rPr>
        <w:t>nakanoumi</w:t>
      </w:r>
      <w:r>
        <w:rPr>
          <w:rFonts w:ascii="Garamond" w:hAnsi="Garamond"/>
        </w:rPr>
        <w:t xml:space="preserve"> caldera, which is 327 meters deep. The deep valley within the lake was caused by powerful underwater currents aggressively eroding the lake bottom.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