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Eternal Flames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A pair of Eternal Flames (</w:t>
      </w:r>
      <w:r>
        <w:rPr>
          <w:rFonts w:ascii="Garamond" w:hAnsi="Garamond"/>
          <w:i/>
        </w:rPr>
        <w:t>fumetsu no hoto</w:t>
      </w:r>
      <w:r>
        <w:rPr>
          <w:rFonts w:ascii="Garamond" w:hAnsi="Garamond"/>
        </w:rPr>
        <w:t>) burn in the lanterns that</w:t>
      </w:r>
      <w:r>
        <w:rPr>
          <w:rFonts w:ascii="Garamond" w:hAnsi="Garamond"/>
        </w:rPr>
        <w:t xml:space="preserve"> flank the statue of Shakyamuni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Buddha </w:t>
      </w:r>
      <w:r>
        <w:rPr>
          <w:rFonts w:ascii="Garamond" w:hAnsi="Garamond"/>
        </w:rPr>
        <w:t>in the</w:t>
      </w:r>
      <w:r>
        <w:rPr>
          <w:rFonts w:ascii="Garamond" w:hAnsi="Garamond"/>
        </w:rPr>
        <w:t xml:space="preserve"> main worship hall of Chusonji T</w:t>
      </w:r>
      <w:r>
        <w:rPr>
          <w:rFonts w:ascii="Garamond" w:hAnsi="Garamond"/>
        </w:rPr>
        <w:t>emple. Every morning, priests light candles on the altar using fire from these sacred eternal flames.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eternal flame was originally kindled by Saicho (767–822), the Japanese Buddhist monk who founded the Tendai sect of Buddhism in Japan, and </w:t>
      </w:r>
      <w:r>
        <w:rPr>
          <w:rFonts w:ascii="Garamond" w:hAnsi="Garamond"/>
        </w:rPr>
        <w:t xml:space="preserve">it </w:t>
      </w:r>
      <w:r>
        <w:rPr>
          <w:rFonts w:ascii="Garamond" w:hAnsi="Garamond"/>
        </w:rPr>
        <w:t xml:space="preserve">has burned continuously for over 1,200 years. Saicho first ignited the flame at Enryakuji Temple on Mount Hiei, in Shiga Prefecture. That flame was split in 1958, and a portion brought to Chusonji Temple, </w:t>
      </w:r>
      <w:r>
        <w:rPr>
          <w:rFonts w:ascii="Garamond" w:hAnsi="Garamond"/>
        </w:rPr>
        <w:t>which is one of only two temples in the Tohoku region to possess this sacred flame.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