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This room is the spiritual heart of Zuiganji Temple and houses the mortuary tablets of the Date clan. Buddhist rituals are held here, including memorial services for the Date lords. </w:t>
      </w:r>
      <w:r>
        <w:rPr>
          <w:rFonts w:ascii="Garamond" w:hAnsi="Garamond"/>
        </w:rPr>
        <w:t>The importance of this room can be seen in the height of its coffered ceiling.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The room is also known as the Kujaku no Ma, or Peacock Room, after the magnificent peacocks painted on the doors. </w:t>
      </w:r>
      <w:r>
        <w:rPr>
          <w:rFonts w:ascii="Garamond" w:hAnsi="Garamond"/>
        </w:rPr>
        <w:t xml:space="preserve">The four seasons of spring, summer, autumn, and winter are depicted running counterclockwise from the entrance on the right. </w:t>
      </w:r>
      <w:r>
        <w:rPr>
          <w:rFonts w:ascii="Garamond" w:hAnsi="Garamond"/>
        </w:rPr>
        <w:t xml:space="preserve">The banners hanging from the ceiling represent the Four Heavenly Kings, deities who guard the cardinal directions. </w:t>
      </w:r>
      <w:r>
        <w:rPr>
          <w:rFonts w:ascii="Garamond" w:hAnsi="Garamond"/>
        </w:rPr>
        <w:t>On the transoms over the sliding doors are carvings of musical half-bird, half-human creatures called Karyobinga.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These landscapes and creatures represent Jodo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the realm of enlightenment also known as the Pure Land.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