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sz w:val="21"/>
        </w:rPr>
        <w:tab/>
      </w:r>
      <w:r>
        <w:rPr>
          <w:rFonts w:ascii="Garamond" w:hAnsi="Garamond"/>
          <w:sz w:val="21"/>
        </w:rPr>
        <w:t>In Zen art, dragons and tigers often represent Buddhist practitioners who have attained nirvana. Originally there were three painted wooden doors on the north, south, and east sides of the main temple building made between 1620 and 1623 by the artists Sakuma Shuri (1581–1658) and Hasegawa Toin (dates unknown). This door is a reproduction of one of those doors and was created in 1997.</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