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Zujiganji Temple’s original bell, dating to the temple’s establishment in the seventeenth century, was used until 1977 when it was replaced because of cracking. The text inscribed on the bell records the history of Matsushima and the founding of Zuiganji by Date Masamune (</w:t>
      </w:r>
      <w:r>
        <w:rPr>
          <w:rFonts w:ascii="Garamond" w:hAnsi="Garamond"/>
          <w:sz w:val="21"/>
        </w:rPr>
        <w:t>1567–1636</w:t>
      </w:r>
      <w:r>
        <w:rPr>
          <w:rFonts w:ascii="Garamond" w:hAnsi="Garamond"/>
          <w:sz w:val="21"/>
        </w:rPr>
        <w:t>). The bell is a Miyagi Prefecture Designated Cultural Property and is located inside the Seiryuden Temple Museum.</w:t>
      </w:r>
      <w:r>
        <w:rPr>
          <w:rFonts w:ascii="Garamond" w:hAnsi="Garamond"/>
          <w:sz w:val="21"/>
        </w:rPr>
        <w:tab/>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