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r>
      <w:r>
        <w:rPr>
          <w:rFonts w:ascii="Garamond" w:hAnsi="Garamond"/>
          <w:sz w:val="21"/>
        </w:rPr>
        <w:t>Cedar trees line the approach to Zuiganji Temple. A number of the original trees had to be removed or replaced after their roots were damaged by seawater during the Tohoku tsunami in 2011. Signs of an older approach, dating from the temple’s founding in 1609, have been discovered under the current path.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