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220"/>
      </w:pPr>
      <w:r>
        <w:rPr>
          <w:rFonts w:ascii="Garamond" w:hAnsi="Garamond"/>
        </w:rPr>
        <w:t>Located on the south side of the Uwanodai Course (to the left, from the skier’s perspective) the Sunrise Slope is split into two trails. The left trail has a sharp incline and is often used for pole practice, while the right trail is softer and better for beginners. The Sunrise Slope can also be used to access the Nakamori Slope via Kamoshika Obashi Bridge, which also leads to the Chuo Ropeway.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