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Unusual Insects</w:t>
      </w:r>
    </w:p>
    <w:p>
      <w:pPr/>
    </w:p>
    <w:p>
      <w:pPr/>
      <w:r>
        <w:rPr>
          <w:rFonts w:ascii="Garamond" w:hAnsi="Garamond"/>
        </w:rPr>
        <w:t>Autumn darter (</w:t>
      </w:r>
      <w:r>
        <w:rPr>
          <w:rFonts w:ascii="Garamond" w:hAnsi="Garamond"/>
          <w:i/>
        </w:rPr>
        <w:t>Etheostoma autumnale</w:t>
      </w:r>
      <w:r>
        <w:rPr>
          <w:rFonts w:ascii="Garamond" w:hAnsi="Garamond"/>
        </w:rPr>
        <w:t>)</w:t>
      </w:r>
    </w:p>
    <w:p>
      <w:pPr/>
      <w:r>
        <w:rPr>
          <w:rFonts w:ascii="Garamond" w:hAnsi="Garamond"/>
        </w:rPr>
        <w:t xml:space="preserve">A color-changing dragonfly </w:t>
      </w:r>
    </w:p>
    <w:p>
      <w:pPr/>
    </w:p>
    <w:p>
      <w:pPr/>
      <w:r>
        <w:rPr>
          <w:rFonts w:ascii="Garamond" w:hAnsi="Garamond"/>
        </w:rPr>
        <w:t xml:space="preserve">Born in low-lying areas, these dragonflies spend the summer in the cool climate of Oku-Nikko. In the fall, their bodies turn bright red and they return to the low-lying areas. </w:t>
      </w:r>
    </w:p>
    <w:p>
      <w:pPr/>
    </w:p>
    <w:p>
      <w:pPr/>
      <w:r>
        <w:rPr>
          <w:rFonts w:ascii="Garamond" w:hAnsi="Garamond"/>
        </w:rPr>
        <w:t>Chestnut tiger (</w:t>
      </w:r>
      <w:r>
        <w:rPr>
          <w:rFonts w:ascii="Garamond" w:hAnsi="Garamond"/>
          <w:i/>
        </w:rPr>
        <w:t>Parantica sita</w:t>
      </w:r>
      <w:r>
        <w:rPr>
          <w:rFonts w:ascii="Garamond" w:hAnsi="Garamond"/>
        </w:rPr>
        <w:t>)</w:t>
      </w:r>
    </w:p>
    <w:p>
      <w:pPr/>
      <w:r>
        <w:rPr>
          <w:rFonts w:ascii="Garamond" w:hAnsi="Garamond"/>
        </w:rPr>
        <w:t xml:space="preserve">A migratory butterfly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travels great distances</w:t>
      </w:r>
    </w:p>
    <w:p>
      <w:pPr/>
    </w:p>
    <w:p>
      <w:pPr/>
      <w:r>
        <w:rPr>
          <w:rFonts w:ascii="Garamond" w:hAnsi="Garamond"/>
        </w:rPr>
        <w:t>The chestnut tiger butterfly migrates between Japan’s main island, Honshu, the Ryukyu Islands of Okinawa, Kagoshima Prefecture, and Taiwan. Some of these large butterflies travel as far as 1,000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