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/>
      <w:r>
        <w:rPr>
          <w:rFonts w:ascii="Garamond" w:hAnsi="Garamond"/>
        </w:rPr>
        <w:t>Kegon no taki Falls</w:t>
      </w:r>
    </w:p>
    <w:p>
      <w:pPr/>
      <w:r>
        <w:rPr>
          <w:rFonts w:ascii="Garamond" w:hAnsi="Garamond"/>
        </w:rPr>
        <w:t xml:space="preserve">Kegon no taki Falls is a 97-meter tall waterfall </w:t>
      </w:r>
      <w:r>
        <w:rPr>
          <w:rFonts w:ascii="Garamond" w:hAnsi="Garamond"/>
        </w:rPr>
        <w:t xml:space="preserve">fed </w:t>
      </w:r>
      <w:r>
        <w:rPr>
          <w:rFonts w:ascii="Garamond" w:hAnsi="Garamond"/>
        </w:rPr>
        <w:t>from Lake Chuzenji. It is designated one of Japan’s three great waterfalls, and is one of Nikko’s forty eight best-known waterfalls. There are different theories about where the waterfall got its name.</w:t>
      </w:r>
      <w:r>
        <w:rPr>
          <w:rFonts w:ascii="Garamond" w:hAnsi="Garamond"/>
        </w:rPr>
        <w:t xml:space="preserve"> </w:t>
      </w:r>
      <w:r>
        <w:rPr>
          <w:rFonts w:ascii="Garamond" w:hAnsi="Garamond"/>
        </w:rPr>
        <w:t xml:space="preserve">In Japanese, the characters in the name “Kegon” mean “flower” and “stone.” The name is thought to </w:t>
      </w:r>
      <w:r>
        <w:rPr>
          <w:rFonts w:ascii="Garamond" w:hAnsi="Garamond"/>
        </w:rPr>
        <w:t>be a reference</w:t>
      </w:r>
      <w:r>
        <w:rPr>
          <w:rFonts w:ascii="Garamond" w:hAnsi="Garamond"/>
        </w:rPr>
        <w:t xml:space="preserve"> to the azaleas </w:t>
      </w:r>
      <w:r>
        <w:rPr>
          <w:rFonts w:ascii="Garamond" w:hAnsi="Garamond"/>
        </w:rPr>
        <w:t>that</w:t>
      </w:r>
      <w:r>
        <w:rPr>
          <w:rFonts w:ascii="Garamond" w:hAnsi="Garamond"/>
        </w:rPr>
        <w:t xml:space="preserve"> bloom </w:t>
      </w:r>
      <w:r>
        <w:rPr>
          <w:rFonts w:ascii="Garamond" w:hAnsi="Garamond"/>
        </w:rPr>
        <w:t>on</w:t>
      </w:r>
      <w:r>
        <w:rPr>
          <w:rFonts w:ascii="Garamond" w:hAnsi="Garamond"/>
        </w:rPr>
        <w:t xml:space="preserve"> the cliff</w:t>
      </w:r>
      <w:r>
        <w:rPr>
          <w:rFonts w:ascii="Garamond" w:hAnsi="Garamond"/>
        </w:rPr>
        <w:t>s</w:t>
      </w:r>
      <w:r>
        <w:rPr>
          <w:rFonts w:ascii="Garamond" w:hAnsi="Garamond"/>
        </w:rPr>
        <w:t xml:space="preserve"> </w:t>
      </w:r>
      <w:r>
        <w:rPr>
          <w:rFonts w:ascii="Garamond" w:hAnsi="Garamond"/>
        </w:rPr>
        <w:t xml:space="preserve">where </w:t>
      </w:r>
      <w:r>
        <w:rPr>
          <w:rFonts w:ascii="Garamond" w:hAnsi="Garamond"/>
        </w:rPr>
        <w:t xml:space="preserve">the waters cascade down.   </w:t>
      </w:r>
    </w:p>
    <w:p>
      <w:pPr/>
      <w:r>
        <w:rPr>
          <w:rFonts w:ascii="Garamond" w:hAnsi="Garamond"/>
        </w:rPr>
        <w:t>Throughout the year, the powerful roar of the falls cascading over the stone cliff fills the air.</w:t>
      </w:r>
    </w:p>
    <w:p>
      <w:pPr/>
      <w:r>
        <w:rPr>
          <w:rFonts w:ascii="Garamond" w:hAnsi="Garamond"/>
        </w:rPr>
        <w:t>In summer, house martin</w:t>
      </w:r>
      <w:r>
        <w:rPr>
          <w:rFonts w:ascii="Garamond" w:hAnsi="Garamond"/>
        </w:rPr>
        <w:t>s</w:t>
      </w:r>
      <w:r>
        <w:rPr>
          <w:rFonts w:ascii="Garamond" w:hAnsi="Garamond"/>
        </w:rPr>
        <w:t xml:space="preserve"> (</w:t>
      </w:r>
      <w:r>
        <w:rPr>
          <w:rFonts w:ascii="Garamond" w:hAnsi="Garamond"/>
          <w:i/>
        </w:rPr>
        <w:t>Delichon dasypus dasypus</w:t>
      </w:r>
      <w:r>
        <w:rPr>
          <w:rFonts w:ascii="Garamond" w:hAnsi="Garamond"/>
        </w:rPr>
        <w:t xml:space="preserve">) </w:t>
      </w:r>
      <w:r>
        <w:rPr>
          <w:rFonts w:ascii="Garamond" w:hAnsi="Garamond"/>
        </w:rPr>
        <w:t xml:space="preserve">fly </w:t>
      </w:r>
      <w:r>
        <w:rPr>
          <w:rFonts w:ascii="Garamond" w:hAnsi="Garamond"/>
        </w:rPr>
        <w:t xml:space="preserve">around Kegon no taki Falls. When it snows in the region, the smaller </w:t>
      </w:r>
      <w:r>
        <w:rPr>
          <w:rFonts w:ascii="Garamond" w:hAnsi="Garamond"/>
        </w:rPr>
        <w:t>cascades</w:t>
      </w:r>
      <w:r>
        <w:rPr>
          <w:rFonts w:ascii="Garamond" w:hAnsi="Garamond"/>
        </w:rPr>
        <w:t xml:space="preserve"> framing the main waterfall </w:t>
      </w:r>
      <w:r>
        <w:rPr>
          <w:rFonts w:ascii="Garamond" w:hAnsi="Garamond"/>
        </w:rPr>
        <w:t xml:space="preserve">often </w:t>
      </w:r>
      <w:r>
        <w:rPr>
          <w:rFonts w:ascii="Garamond" w:hAnsi="Garamond"/>
        </w:rPr>
        <w:t>freeze, creating a stunning winter landscape.</w:t>
      </w:r>
    </w:p>
    <w:p>
      <w:pPr/>
    </w:p>
    <w:p>
      <w:pPr/>
      <w:r>
        <w:rPr>
          <w:rFonts w:ascii="Garamond" w:hAnsi="Garamond"/>
        </w:rPr>
        <w:t>At the top of</w:t>
      </w:r>
      <w:r>
        <w:rPr>
          <w:rFonts w:ascii="Garamond" w:hAnsi="Garamond"/>
        </w:rPr>
        <w:t xml:space="preserve"> the Akechidaira Ropeway, the observation deck offers breathtaking views of the entire waterfall, Lake Chuzenji, and Mt. Nantai — three of the most spectacular sights in Oku-Nikko.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