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Shakado Hall</w:t>
      </w:r>
    </w:p>
    <w:p>
      <w:pPr>
        <w:ind w:firstLine="220"/>
      </w:pPr>
      <w:r>
        <w:rPr>
          <w:rFonts w:ascii="Garamond" w:hAnsi="Garamond"/>
        </w:rPr>
        <w:t xml:space="preserve"> </w:t>
      </w:r>
    </w:p>
    <w:p>
      <w:pPr/>
      <w:r>
        <w:rPr>
          <w:rFonts w:ascii="Garamond" w:hAnsi="Garamond"/>
        </w:rPr>
        <w:t>Important Cultural Property</w:t>
      </w:r>
    </w:p>
    <w:p>
      <w:pPr>
        <w:ind w:firstLine="220"/>
      </w:pPr>
      <w:r>
        <w:rPr>
          <w:rFonts w:ascii="Garamond" w:hAnsi="Garamond"/>
        </w:rPr>
        <w:t xml:space="preserve"> </w:t>
      </w:r>
    </w:p>
    <w:p>
      <w:pPr/>
      <w:r>
        <w:rPr>
          <w:rFonts w:ascii="Garamond" w:hAnsi="Garamond"/>
        </w:rPr>
        <w:t>The Shakado, built in 1858, is the second of the two former main halls of Shinshoji. The historical Buddha, Shaka-Nyorai, otherwise known as Prince Siddhartha, is enshrined here. On the outer walls of the hall are highly detailed carvings from the nineteenth century of 500 Rakan (disciples who have gained enlightenment), and the 24 paragons of filial piety.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