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Niomon, Guardian Kings Gate</w:t>
      </w:r>
    </w:p>
    <w:p>
      <w:pPr/>
    </w:p>
    <w:p>
      <w:pPr/>
      <w:r>
        <w:rPr>
          <w:rFonts w:ascii="Garamond" w:hAnsi="Garamond"/>
        </w:rPr>
        <w:t>Important Cultural Property</w:t>
      </w:r>
    </w:p>
    <w:p>
      <w:pPr/>
    </w:p>
    <w:p>
      <w:pPr/>
      <w:r>
        <w:rPr>
          <w:rFonts w:ascii="Garamond" w:hAnsi="Garamond"/>
        </w:rPr>
        <w:t>The four fierce guardian deities enshrined in this massive, eight-pillar gate protect the temple grounds from evil. Built in 1831, the design, materials, and carvings used in the gate are typical of early-modern temple architecture. The massive lantern in the center is made of gunmetal and weighs 800 kg.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