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This corner, which is the last right turn before the main shrine, may appear to be a 90 degree right angle but is actually an 88-degree angle. In Japan, the number 8 is a lucky number, because the Chinese character for it “</w:t>
      </w:r>
      <w:r>
        <w:rPr>
          <w:rFonts w:ascii="Garamond" w:hAnsi="Garamond"/>
        </w:rPr>
        <w:t>八</w:t>
      </w:r>
      <w:r>
        <w:rPr>
          <w:rFonts w:ascii="Garamond" w:hAnsi="Garamond"/>
        </w:rPr>
        <w:t xml:space="preserve">” spreads out at the base, suggesting prosperity. A degree of 88 is thus particularly auspicious. During the Warring States period (1467–1568), castle gates, and roads in castle towns would often feature this </w:t>
      </w:r>
      <w:r>
        <w:rPr>
          <w:rFonts w:ascii="Garamond" w:hAnsi="Garamond"/>
          <w:i/>
        </w:rPr>
        <w:t>masugata</w:t>
      </w:r>
      <w:r>
        <w:rPr>
          <w:rFonts w:ascii="Garamond" w:hAnsi="Garamond"/>
        </w:rPr>
        <w:t xml:space="preserve"> right angle, which was a defensive feature used to slow down an attack</w:t>
      </w:r>
      <w:r>
        <w:rPr>
          <w:rFonts w:ascii="Garamond" w:hAnsi="Garamond"/>
        </w:rPr>
        <w:t>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