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The Treasure Museum or Homotsuden is listed as an Important Cultural Property. It was home to a vast collection of the personal effects of Emperor Meiji (1852–1912) and Empress Shoken (1849–1914). The building is currently closed to make it earthquake-proof, and the artifacts have been moved to the new Meiji Jingu Museum. The Treasure Museum was established in 1921. It is built in the ancient </w:t>
      </w:r>
      <w:r>
        <w:rPr>
          <w:rFonts w:ascii="Garamond" w:hAnsi="Garamond"/>
          <w:i/>
        </w:rPr>
        <w:t>azekura zukuri</w:t>
      </w:r>
      <w:r>
        <w:rPr>
          <w:rFonts w:ascii="Garamond" w:hAnsi="Garamond"/>
        </w:rPr>
        <w:t xml:space="preserve"> style of storehouse architecture. The most famous example of this is the </w:t>
      </w:r>
      <w:r>
        <w:rPr>
          <w:rFonts w:ascii="Garamond" w:hAnsi="Garamond"/>
          <w:i/>
        </w:rPr>
        <w:t>Shosoin</w:t>
      </w:r>
      <w:r>
        <w:rPr>
          <w:rFonts w:ascii="Garamond" w:hAnsi="Garamond"/>
        </w:rPr>
        <w:t xml:space="preserve"> Imperial Storehouse in Nara, which is thought to have been finished before 759. The treasure house at Meiji Jingu was one of the first buildings in Japan to be made entirely of concrete, and combines Japanese and Western styles of architecture. In front of the museum is a well-kept lawn, which leads on to the </w:t>
      </w:r>
      <w:r>
        <w:rPr>
          <w:rFonts w:ascii="Garamond" w:hAnsi="Garamond"/>
          <w:i/>
        </w:rPr>
        <w:t>Shibachi</w:t>
      </w:r>
      <w:r>
        <w:rPr>
          <w:rFonts w:ascii="Garamond" w:hAnsi="Garamond"/>
        </w:rPr>
        <w:t xml:space="preserve"> lawn and the Kita Ike north pond.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