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 At Akakura Onsen you’ll find some unique outdoor onsen incl</w:t>
      </w:r>
      <w:r>
        <w:rPr>
          <w:rFonts w:ascii="Garamond" w:hAnsi="Garamond"/>
        </w:rPr>
        <w:t xml:space="preserve">uding a </w:t>
      </w:r>
      <w:r>
        <w:rPr>
          <w:rFonts w:ascii="Garamond" w:hAnsi="Garamond"/>
          <w:i/>
        </w:rPr>
        <w:t>teyu</w:t>
      </w:r>
      <w:r>
        <w:rPr>
          <w:rFonts w:ascii="Garamond" w:hAnsi="Garamond"/>
        </w:rPr>
        <w:t xml:space="preserve"> (hand bath) and </w:t>
      </w:r>
      <w:r>
        <w:rPr>
          <w:rFonts w:ascii="Garamond" w:hAnsi="Garamond"/>
          <w:i/>
        </w:rPr>
        <w:t>neyu</w:t>
      </w:r>
      <w:r>
        <w:rPr>
          <w:rFonts w:ascii="Garamond" w:hAnsi="Garamond"/>
        </w:rPr>
        <w:t xml:space="preserve"> (sleeping bath) spot overlooking the picturesque mountains. These two small bathing areas are a great place to test the waters before you head to one of the main bathing areas. The </w:t>
      </w:r>
      <w:r>
        <w:rPr>
          <w:rFonts w:ascii="Garamond" w:hAnsi="Garamond"/>
          <w:i/>
        </w:rPr>
        <w:t>teyu</w:t>
      </w:r>
      <w:r>
        <w:rPr>
          <w:rFonts w:ascii="Garamond" w:hAnsi="Garamond"/>
        </w:rPr>
        <w:t xml:space="preserve"> is perfect for warming u</w:t>
      </w:r>
      <w:r>
        <w:rPr>
          <w:rFonts w:ascii="Garamond" w:hAnsi="Garamond"/>
        </w:rPr>
        <w:t xml:space="preserve">p your hands and increasing blood circulation, while the </w:t>
      </w:r>
      <w:r>
        <w:rPr>
          <w:rFonts w:ascii="Garamond" w:hAnsi="Garamond"/>
          <w:i/>
        </w:rPr>
        <w:t>neyu</w:t>
      </w:r>
      <w:r>
        <w:rPr>
          <w:rFonts w:ascii="Garamond" w:hAnsi="Garamond"/>
        </w:rPr>
        <w:t xml:space="preserve"> allows you to lie down and relax while soaking the bottom half of your legs and feet. For those in a rush, it’s the perfect way to experience the area’s onsen waters while benefiting from its unique properties. Water continuously flows from the hot spring tap attached to these two onsen, ensuring the best quality water at all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