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i/>
        </w:rPr>
        <w:t xml:space="preserve">Chugen </w:t>
      </w:r>
      <w:r>
        <w:rPr>
          <w:rFonts w:ascii="Garamond" w:hAnsi="Garamond"/>
        </w:rPr>
        <w:t>(Household Servant)</w:t>
      </w:r>
      <w:r>
        <w:rPr>
          <w:rFonts w:ascii="Garamond" w:hAnsi="Garamond"/>
        </w:rPr>
        <w:t>: Status and Role</w:t>
      </w:r>
    </w:p>
    <w:p>
      <w:pPr>
        <w:jc w:val="left"/>
      </w:pPr>
    </w:p>
    <w:p>
      <w:pPr>
        <w:jc w:val="left"/>
      </w:pPr>
      <w:r>
        <w:rPr>
          <w:rFonts w:ascii="Garamond" w:hAnsi="Garamond"/>
        </w:rPr>
        <w:t xml:space="preserve">A consideration of the servants in samurai households, called </w:t>
      </w:r>
      <w:r>
        <w:rPr>
          <w:rFonts w:ascii="Garamond" w:hAnsi="Garamond"/>
          <w:i/>
        </w:rPr>
        <w:t>chugen</w:t>
      </w:r>
      <w:r>
        <w:rPr>
          <w:rFonts w:ascii="Garamond" w:hAnsi="Garamond"/>
        </w:rPr>
        <w:t>, can help visitors gain a deeper understanding of life in the samurai houses of the Edo period (1603</w:t>
      </w:r>
      <w:r>
        <w:rPr>
          <w:rFonts w:ascii="Garamond" w:hAnsi="Garamond"/>
        </w:rPr>
        <w:t>–</w:t>
      </w:r>
      <w:r>
        <w:rPr>
          <w:rFonts w:ascii="Garamond" w:hAnsi="Garamond"/>
        </w:rPr>
        <w:t>1867).</w:t>
      </w:r>
    </w:p>
    <w:p>
      <w:pPr>
        <w:jc w:val="left"/>
      </w:pPr>
    </w:p>
    <w:p>
      <w:pPr>
        <w:jc w:val="left"/>
      </w:pPr>
      <w:r>
        <w:rPr>
          <w:rFonts w:ascii="Garamond" w:hAnsi="Garamond"/>
          <w:i/>
        </w:rPr>
        <w:t>Ch</w:t>
      </w:r>
      <w:r>
        <w:rPr>
          <w:rFonts w:ascii="Garamond" w:hAnsi="Garamond"/>
          <w:i/>
        </w:rPr>
        <w:t>u</w:t>
      </w:r>
      <w:r>
        <w:rPr>
          <w:rFonts w:ascii="Garamond" w:hAnsi="Garamond"/>
          <w:i/>
        </w:rPr>
        <w:t>gen</w:t>
      </w:r>
      <w:r>
        <w:rPr>
          <w:rFonts w:ascii="Garamond" w:hAnsi="Garamond"/>
        </w:rPr>
        <w:t xml:space="preserve"> </w:t>
      </w:r>
    </w:p>
    <w:p>
      <w:pPr>
        <w:jc w:val="left"/>
      </w:pPr>
    </w:p>
    <w:p>
      <w:pPr>
        <w:jc w:val="left"/>
      </w:pPr>
      <w:r>
        <w:rPr>
          <w:rFonts w:ascii="Garamond" w:hAnsi="Garamond"/>
          <w:i/>
        </w:rPr>
        <w:t>Ch</w:t>
      </w:r>
      <w:r>
        <w:rPr>
          <w:rFonts w:ascii="Garamond" w:hAnsi="Garamond"/>
          <w:i/>
        </w:rPr>
        <w:t>u</w:t>
      </w:r>
      <w:r>
        <w:rPr>
          <w:rFonts w:ascii="Garamond" w:hAnsi="Garamond"/>
          <w:i/>
        </w:rPr>
        <w:t>gen</w:t>
      </w:r>
      <w:r>
        <w:rPr>
          <w:rFonts w:ascii="Garamond" w:hAnsi="Garamond"/>
        </w:rPr>
        <w:t xml:space="preserve"> are first mentioned in the Kamakura period (1185</w:t>
      </w:r>
      <w:r>
        <w:rPr>
          <w:rFonts w:ascii="Garamond" w:hAnsi="Garamond"/>
        </w:rPr>
        <w:t>–</w:t>
      </w:r>
      <w:r>
        <w:rPr>
          <w:rFonts w:ascii="Garamond" w:hAnsi="Garamond"/>
        </w:rPr>
        <w:t>1333</w:t>
      </w:r>
      <w:r>
        <w:rPr>
          <w:rFonts w:ascii="Garamond" w:hAnsi="Garamond"/>
        </w:rPr>
        <w:t>),</w:t>
      </w:r>
      <w:r>
        <w:rPr>
          <w:rFonts w:ascii="Garamond" w:hAnsi="Garamond"/>
        </w:rPr>
        <w:t xml:space="preserve"> when they make an appearance as low-status soldiers who accompanied their samurai masters. It is said these soldiers were called </w:t>
      </w:r>
      <w:r>
        <w:rPr>
          <w:rFonts w:ascii="Garamond" w:hAnsi="Garamond"/>
          <w:i/>
        </w:rPr>
        <w:t>ch</w:t>
      </w:r>
      <w:r>
        <w:rPr>
          <w:rFonts w:ascii="Garamond" w:hAnsi="Garamond"/>
          <w:i/>
        </w:rPr>
        <w:t>u</w:t>
      </w:r>
      <w:r>
        <w:rPr>
          <w:rFonts w:ascii="Garamond" w:hAnsi="Garamond"/>
          <w:i/>
        </w:rPr>
        <w:t>gen</w:t>
      </w:r>
      <w:r>
        <w:rPr>
          <w:rFonts w:ascii="Garamond" w:hAnsi="Garamond"/>
        </w:rPr>
        <w:t xml:space="preserve"> (meaning roughly </w:t>
      </w:r>
      <w:r>
        <w:rPr>
          <w:rFonts w:ascii="Garamond" w:hAnsi="Garamond"/>
        </w:rPr>
        <w:t>“</w:t>
      </w:r>
      <w:r>
        <w:rPr>
          <w:rFonts w:ascii="Garamond" w:hAnsi="Garamond"/>
        </w:rPr>
        <w:t>middle place</w:t>
      </w:r>
      <w:r>
        <w:rPr>
          <w:rFonts w:ascii="Garamond" w:hAnsi="Garamond"/>
        </w:rPr>
        <w:t>”</w:t>
      </w:r>
      <w:r>
        <w:rPr>
          <w:rFonts w:ascii="Garamond" w:hAnsi="Garamond"/>
        </w:rPr>
        <w:t>),</w:t>
      </w:r>
      <w:r>
        <w:rPr>
          <w:rFonts w:ascii="Garamond" w:hAnsi="Garamond"/>
        </w:rPr>
        <w:t xml:space="preserve"> because their rank fell between </w:t>
      </w:r>
      <w:r>
        <w:rPr>
          <w:rFonts w:ascii="Garamond" w:hAnsi="Garamond"/>
        </w:rPr>
        <w:t>that of the lowest-ranking samurai (</w:t>
      </w:r>
      <w:r>
        <w:rPr>
          <w:rFonts w:ascii="Garamond" w:hAnsi="Garamond"/>
          <w:i/>
        </w:rPr>
        <w:t>ashigaru</w:t>
      </w:r>
      <w:r>
        <w:rPr>
          <w:rFonts w:ascii="Garamond" w:hAnsi="Garamond"/>
        </w:rPr>
        <w:t>) on the one hand and that of the messengers-cum-porters (</w:t>
      </w:r>
      <w:r>
        <w:rPr>
          <w:rFonts w:ascii="Garamond" w:hAnsi="Garamond"/>
          <w:i/>
        </w:rPr>
        <w:t>komono</w:t>
      </w:r>
      <w:r>
        <w:rPr>
          <w:rFonts w:ascii="Garamond" w:hAnsi="Garamond"/>
        </w:rPr>
        <w:t>) on the other.</w:t>
      </w:r>
      <w:r>
        <w:rPr>
          <w:rFonts w:ascii="Garamond" w:hAnsi="Garamond"/>
        </w:rPr>
        <w:t xml:space="preserve">  </w:t>
      </w:r>
    </w:p>
    <w:p>
      <w:pPr>
        <w:jc w:val="left"/>
      </w:pPr>
    </w:p>
    <w:p>
      <w:pPr>
        <w:jc w:val="left"/>
      </w:pPr>
      <w:r>
        <w:rPr>
          <w:rFonts w:ascii="Garamond" w:hAnsi="Garamond"/>
        </w:rPr>
        <w:t>During the Edo period,</w:t>
      </w:r>
      <w:r>
        <w:rPr>
          <w:rFonts w:ascii="Garamond" w:hAnsi="Garamond"/>
        </w:rPr>
        <w:t xml:space="preserve"> consecutive generations of </w:t>
      </w:r>
      <w:r>
        <w:rPr>
          <w:rFonts w:ascii="Garamond" w:hAnsi="Garamond"/>
          <w:i/>
        </w:rPr>
        <w:t>ch</w:t>
      </w:r>
      <w:r>
        <w:rPr>
          <w:rFonts w:ascii="Garamond" w:hAnsi="Garamond"/>
          <w:i/>
        </w:rPr>
        <w:t>u</w:t>
      </w:r>
      <w:r>
        <w:rPr>
          <w:rFonts w:ascii="Garamond" w:hAnsi="Garamond"/>
          <w:i/>
        </w:rPr>
        <w:t>gen</w:t>
      </w:r>
      <w:r>
        <w:rPr>
          <w:rFonts w:ascii="Garamond" w:hAnsi="Garamond"/>
        </w:rPr>
        <w:t xml:space="preserve"> came to serve specific samurai families. Although there are stories of </w:t>
      </w:r>
      <w:r>
        <w:rPr>
          <w:rFonts w:ascii="Garamond" w:hAnsi="Garamond"/>
          <w:i/>
        </w:rPr>
        <w:t>ch</w:t>
      </w:r>
      <w:r>
        <w:rPr>
          <w:rFonts w:ascii="Garamond" w:hAnsi="Garamond"/>
          <w:i/>
        </w:rPr>
        <w:t>u</w:t>
      </w:r>
      <w:r>
        <w:rPr>
          <w:rFonts w:ascii="Garamond" w:hAnsi="Garamond"/>
          <w:i/>
        </w:rPr>
        <w:t>gen</w:t>
      </w:r>
      <w:r>
        <w:rPr>
          <w:rFonts w:ascii="Garamond" w:hAnsi="Garamond"/>
        </w:rPr>
        <w:t xml:space="preserve"> who, in return for devoted service, were well-treated by their samurai families and who ultimately formed mutually beneficial relationships with them, there are also stories of </w:t>
      </w:r>
      <w:r>
        <w:rPr>
          <w:rFonts w:ascii="Garamond" w:hAnsi="Garamond"/>
          <w:i/>
        </w:rPr>
        <w:t>ch</w:t>
      </w:r>
      <w:r>
        <w:rPr>
          <w:rFonts w:ascii="Garamond" w:hAnsi="Garamond"/>
          <w:i/>
        </w:rPr>
        <w:t>u</w:t>
      </w:r>
      <w:r>
        <w:rPr>
          <w:rFonts w:ascii="Garamond" w:hAnsi="Garamond"/>
          <w:i/>
        </w:rPr>
        <w:t>gen</w:t>
      </w:r>
      <w:r>
        <w:rPr>
          <w:rFonts w:ascii="Garamond" w:hAnsi="Garamond"/>
        </w:rPr>
        <w:t xml:space="preserve"> making use of samurai authority to further their own interests. </w:t>
      </w:r>
    </w:p>
    <w:p>
      <w:pPr>
        <w:jc w:val="left"/>
      </w:pPr>
    </w:p>
    <w:p>
      <w:pPr>
        <w:jc w:val="left"/>
      </w:pPr>
      <w:r>
        <w:rPr>
          <w:rFonts w:ascii="Garamond" w:hAnsi="Garamond"/>
        </w:rPr>
        <w:t xml:space="preserve">While </w:t>
      </w:r>
      <w:r>
        <w:rPr>
          <w:rFonts w:ascii="Garamond" w:hAnsi="Garamond"/>
        </w:rPr>
        <w:t xml:space="preserve">some </w:t>
      </w:r>
      <w:r>
        <w:rPr>
          <w:rFonts w:ascii="Garamond" w:hAnsi="Garamond"/>
          <w:i/>
        </w:rPr>
        <w:t>ch</w:t>
      </w:r>
      <w:r>
        <w:rPr>
          <w:rFonts w:ascii="Garamond" w:hAnsi="Garamond"/>
          <w:i/>
        </w:rPr>
        <w:t>u</w:t>
      </w:r>
      <w:r>
        <w:rPr>
          <w:rFonts w:ascii="Garamond" w:hAnsi="Garamond"/>
          <w:i/>
        </w:rPr>
        <w:t>gen</w:t>
      </w:r>
      <w:r>
        <w:rPr>
          <w:rFonts w:ascii="Garamond" w:hAnsi="Garamond"/>
          <w:i/>
        </w:rPr>
        <w:t xml:space="preserve"> </w:t>
      </w:r>
      <w:r>
        <w:rPr>
          <w:rFonts w:ascii="Garamond" w:hAnsi="Garamond"/>
        </w:rPr>
        <w:t>commuted to</w:t>
      </w:r>
      <w:r>
        <w:rPr>
          <w:rFonts w:ascii="Garamond" w:hAnsi="Garamond"/>
        </w:rPr>
        <w:t xml:space="preserve"> the residence, others were quartered in the </w:t>
      </w:r>
      <w:r>
        <w:rPr>
          <w:rFonts w:ascii="Garamond" w:hAnsi="Garamond"/>
          <w:i/>
        </w:rPr>
        <w:t>nagaya</w:t>
      </w:r>
      <w:r>
        <w:rPr>
          <w:rFonts w:ascii="Garamond" w:hAnsi="Garamond"/>
          <w:i/>
        </w:rPr>
        <w:t>-</w:t>
      </w:r>
      <w:r>
        <w:rPr>
          <w:rFonts w:ascii="Garamond" w:hAnsi="Garamond"/>
          <w:i/>
        </w:rPr>
        <w:t>mon</w:t>
      </w:r>
      <w:r>
        <w:rPr>
          <w:rFonts w:ascii="Garamond" w:hAnsi="Garamond"/>
        </w:rPr>
        <w:t xml:space="preserve"> </w:t>
      </w:r>
      <w:r>
        <w:rPr>
          <w:rFonts w:ascii="Garamond" w:hAnsi="Garamond"/>
        </w:rPr>
        <w:t>(“</w:t>
      </w:r>
      <w:r>
        <w:rPr>
          <w:rFonts w:ascii="Garamond" w:hAnsi="Garamond"/>
        </w:rPr>
        <w:t>longhouse gate</w:t>
      </w:r>
      <w:r>
        <w:rPr>
          <w:rFonts w:ascii="Garamond" w:hAnsi="Garamond"/>
        </w:rPr>
        <w:t>”)</w:t>
      </w:r>
      <w:r>
        <w:rPr>
          <w:rFonts w:ascii="Garamond" w:hAnsi="Garamond"/>
        </w:rPr>
        <w:t>.</w:t>
      </w:r>
      <w:r>
        <w:rPr>
          <w:rFonts w:ascii="Garamond" w:hAnsi="Garamond"/>
        </w:rPr>
        <w:t xml:space="preserve"> </w:t>
      </w:r>
    </w:p>
    <w:p>
      <w:pPr>
        <w:jc w:val="left"/>
      </w:pPr>
    </w:p>
    <w:p>
      <w:pPr>
        <w:jc w:val="left"/>
      </w:pPr>
      <w:r>
        <w:rPr>
          <w:rFonts w:ascii="Garamond" w:hAnsi="Garamond"/>
        </w:rPr>
        <w:t>Life</w:t>
      </w:r>
    </w:p>
    <w:p>
      <w:pPr>
        <w:jc w:val="left"/>
      </w:pPr>
    </w:p>
    <w:p>
      <w:pPr>
        <w:jc w:val="left"/>
      </w:pPr>
      <w:r>
        <w:rPr>
          <w:rFonts w:ascii="Garamond" w:hAnsi="Garamond"/>
        </w:rPr>
        <w:t xml:space="preserve">Between 1830 and 1868, a </w:t>
      </w:r>
      <w:r>
        <w:rPr>
          <w:rFonts w:ascii="Garamond" w:hAnsi="Garamond"/>
          <w:i/>
        </w:rPr>
        <w:t>ch</w:t>
      </w:r>
      <w:r>
        <w:rPr>
          <w:rFonts w:ascii="Garamond" w:hAnsi="Garamond"/>
          <w:i/>
        </w:rPr>
        <w:t>u</w:t>
      </w:r>
      <w:r>
        <w:rPr>
          <w:rFonts w:ascii="Garamond" w:hAnsi="Garamond"/>
          <w:i/>
        </w:rPr>
        <w:t>gen</w:t>
      </w:r>
      <w:r>
        <w:rPr>
          <w:rFonts w:ascii="Garamond" w:hAnsi="Garamond"/>
        </w:rPr>
        <w:t>’</w:t>
      </w:r>
      <w:r>
        <w:rPr>
          <w:rFonts w:ascii="Garamond" w:hAnsi="Garamond"/>
        </w:rPr>
        <w:t>s average annual salary amounted to 360 kg of rice</w:t>
      </w:r>
      <w:r>
        <w:rPr>
          <w:rFonts w:ascii="Garamond" w:hAnsi="Garamond"/>
        </w:rPr>
        <w:t>,</w:t>
      </w:r>
      <w:r>
        <w:rPr>
          <w:rFonts w:ascii="Garamond" w:hAnsi="Garamond"/>
        </w:rPr>
        <w:t xml:space="preserve"> o</w:t>
      </w:r>
      <w:r>
        <w:rPr>
          <w:rFonts w:ascii="Garamond" w:hAnsi="Garamond"/>
        </w:rPr>
        <w:t xml:space="preserve">r three </w:t>
      </w:r>
      <w:r>
        <w:rPr>
          <w:rFonts w:ascii="Garamond" w:hAnsi="Garamond"/>
          <w:i/>
        </w:rPr>
        <w:t>ryo</w:t>
      </w:r>
      <w:r>
        <w:rPr>
          <w:rFonts w:ascii="Garamond" w:hAnsi="Garamond"/>
        </w:rPr>
        <w:t xml:space="preserve">. A </w:t>
      </w:r>
      <w:r>
        <w:rPr>
          <w:rFonts w:ascii="Garamond" w:hAnsi="Garamond"/>
          <w:i/>
        </w:rPr>
        <w:t>ryo</w:t>
      </w:r>
      <w:r>
        <w:rPr>
          <w:rFonts w:ascii="Garamond" w:hAnsi="Garamond"/>
        </w:rPr>
        <w:t xml:space="preserve"> was the standard unit of currency at that time. </w:t>
      </w:r>
      <w:r>
        <w:rPr>
          <w:rFonts w:ascii="Garamond" w:hAnsi="Garamond"/>
          <w:i/>
        </w:rPr>
        <w:t>Ch</w:t>
      </w:r>
      <w:r>
        <w:rPr>
          <w:rFonts w:ascii="Garamond" w:hAnsi="Garamond"/>
          <w:i/>
        </w:rPr>
        <w:t>u</w:t>
      </w:r>
      <w:r>
        <w:rPr>
          <w:rFonts w:ascii="Garamond" w:hAnsi="Garamond"/>
          <w:i/>
        </w:rPr>
        <w:t>gen</w:t>
      </w:r>
      <w:r>
        <w:rPr>
          <w:rFonts w:ascii="Garamond" w:hAnsi="Garamond"/>
        </w:rPr>
        <w:t xml:space="preserve"> also received five cups of brown rice per day. While a </w:t>
      </w:r>
      <w:r>
        <w:rPr>
          <w:rFonts w:ascii="Garamond" w:hAnsi="Garamond"/>
          <w:i/>
        </w:rPr>
        <w:t>ch</w:t>
      </w:r>
      <w:r>
        <w:rPr>
          <w:rFonts w:ascii="Garamond" w:hAnsi="Garamond"/>
          <w:i/>
        </w:rPr>
        <w:t>u</w:t>
      </w:r>
      <w:r>
        <w:rPr>
          <w:rFonts w:ascii="Garamond" w:hAnsi="Garamond"/>
          <w:i/>
        </w:rPr>
        <w:t>gen’</w:t>
      </w:r>
      <w:r>
        <w:rPr>
          <w:rFonts w:ascii="Garamond" w:hAnsi="Garamond"/>
        </w:rPr>
        <w:t xml:space="preserve">s meals were usually provided by his samurai master, </w:t>
      </w:r>
      <w:r>
        <w:rPr>
          <w:rFonts w:ascii="Garamond" w:hAnsi="Garamond"/>
          <w:i/>
        </w:rPr>
        <w:t>ch</w:t>
      </w:r>
      <w:r>
        <w:rPr>
          <w:rFonts w:ascii="Garamond" w:hAnsi="Garamond"/>
          <w:i/>
        </w:rPr>
        <w:t>u</w:t>
      </w:r>
      <w:r>
        <w:rPr>
          <w:rFonts w:ascii="Garamond" w:hAnsi="Garamond"/>
          <w:i/>
        </w:rPr>
        <w:t>gen</w:t>
      </w:r>
      <w:r>
        <w:rPr>
          <w:rFonts w:ascii="Garamond" w:hAnsi="Garamond"/>
        </w:rPr>
        <w:t xml:space="preserve"> were quite poor, and many remained unmarried their entire lives. Some had no choice but to wear their masters’ discarded clothin</w:t>
      </w:r>
      <w:r>
        <w:rPr>
          <w:rFonts w:ascii="Garamond" w:hAnsi="Garamond"/>
        </w:rPr>
        <w:t>g, a</w:t>
      </w:r>
      <w:r>
        <w:rPr>
          <w:rFonts w:ascii="Garamond" w:hAnsi="Garamond"/>
        </w:rPr>
        <w:t xml:space="preserve">nd also took on side jobs like making straw sandals or cultivating </w:t>
      </w:r>
      <w:r>
        <w:rPr>
          <w:rFonts w:ascii="Garamond" w:hAnsi="Garamond"/>
          <w:i/>
        </w:rPr>
        <w:t>bonsai</w:t>
      </w:r>
      <w:r>
        <w:rPr>
          <w:rFonts w:ascii="Garamond" w:hAnsi="Garamond"/>
        </w:rPr>
        <w:t xml:space="preserve"> trees to supplement their incomes.</w:t>
      </w:r>
    </w:p>
    <w:p>
      <w:pPr>
        <w:jc w:val="left"/>
      </w:pPr>
    </w:p>
    <w:p>
      <w:pPr>
        <w:jc w:val="left"/>
      </w:pPr>
      <w:r>
        <w:rPr>
          <w:rFonts w:ascii="Garamond" w:hAnsi="Garamond"/>
        </w:rPr>
        <w:t>Clothing</w:t>
      </w:r>
    </w:p>
    <w:p>
      <w:pPr>
        <w:jc w:val="left"/>
      </w:pPr>
    </w:p>
    <w:p>
      <w:pPr>
        <w:jc w:val="left"/>
      </w:pPr>
      <w:r>
        <w:rPr>
          <w:rFonts w:ascii="Garamond" w:hAnsi="Garamond"/>
          <w:i/>
        </w:rPr>
        <w:t>Ch</w:t>
      </w:r>
      <w:r>
        <w:rPr>
          <w:rFonts w:ascii="Garamond" w:hAnsi="Garamond"/>
          <w:i/>
        </w:rPr>
        <w:t>u</w:t>
      </w:r>
      <w:r>
        <w:rPr>
          <w:rFonts w:ascii="Garamond" w:hAnsi="Garamond"/>
          <w:i/>
        </w:rPr>
        <w:t>gen</w:t>
      </w:r>
      <w:r>
        <w:rPr>
          <w:rFonts w:ascii="Garamond" w:hAnsi="Garamond"/>
        </w:rPr>
        <w:t xml:space="preserve"> typically wore cotton clothing that they made themselves unless accompanying their masters on business, in which case they were provided with clothes bearing a symbol unique to the family they served. Spear-carriers, sandal-bearers, and umbrella-holders often wore straight-sleeved coats called </w:t>
      </w:r>
      <w:r>
        <w:rPr>
          <w:rFonts w:ascii="Garamond" w:hAnsi="Garamond"/>
          <w:i/>
        </w:rPr>
        <w:t>happi</w:t>
      </w:r>
      <w:r>
        <w:rPr>
          <w:rFonts w:ascii="Garamond" w:hAnsi="Garamond"/>
        </w:rPr>
        <w:t xml:space="preserve"> with their masters’ crests sewn onto the back of the garment. Those who carried their masters’ </w:t>
      </w:r>
      <w:r>
        <w:rPr>
          <w:rFonts w:ascii="Garamond" w:hAnsi="Garamond"/>
        </w:rPr>
        <w:t>wooden chests of extra clothing (</w:t>
      </w:r>
      <w:r>
        <w:rPr>
          <w:rFonts w:ascii="Garamond" w:hAnsi="Garamond"/>
          <w:i/>
        </w:rPr>
        <w:t>hasamibako</w:t>
      </w:r>
      <w:r>
        <w:rPr>
          <w:rFonts w:ascii="Garamond" w:hAnsi="Garamond"/>
        </w:rPr>
        <w:t>)</w:t>
      </w:r>
      <w:r>
        <w:rPr>
          <w:rFonts w:ascii="Garamond" w:hAnsi="Garamond"/>
        </w:rPr>
        <w:t xml:space="preserve"> and other cargo-bearers wore navy or yellow </w:t>
      </w:r>
      <w:r>
        <w:rPr>
          <w:rFonts w:ascii="Garamond" w:hAnsi="Garamond"/>
          <w:i/>
        </w:rPr>
        <w:t>happi</w:t>
      </w:r>
      <w:r>
        <w:rPr>
          <w:rFonts w:ascii="Garamond" w:hAnsi="Garamond"/>
        </w:rPr>
        <w:t xml:space="preserve"> with a crest. </w:t>
      </w:r>
      <w:r>
        <w:rPr>
          <w:rFonts w:ascii="Garamond" w:hAnsi="Garamond"/>
          <w:i/>
        </w:rPr>
        <w:t>Ch</w:t>
      </w:r>
      <w:r>
        <w:rPr>
          <w:rFonts w:ascii="Garamond" w:hAnsi="Garamond"/>
          <w:i/>
        </w:rPr>
        <w:t>u</w:t>
      </w:r>
      <w:r>
        <w:rPr>
          <w:rFonts w:ascii="Garamond" w:hAnsi="Garamond"/>
          <w:i/>
        </w:rPr>
        <w:t>gen</w:t>
      </w:r>
      <w:r>
        <w:rPr>
          <w:rFonts w:ascii="Garamond" w:hAnsi="Garamond"/>
        </w:rPr>
        <w:t xml:space="preserve"> would also be given an appropriate </w:t>
      </w:r>
      <w:r>
        <w:rPr>
          <w:rFonts w:ascii="Garamond" w:hAnsi="Garamond"/>
          <w:i/>
        </w:rPr>
        <w:t>happi</w:t>
      </w:r>
      <w:r>
        <w:rPr>
          <w:rFonts w:ascii="Garamond" w:hAnsi="Garamond"/>
        </w:rPr>
        <w:t xml:space="preserve"> for special occasions like the New Year</w:t>
      </w:r>
      <w:r>
        <w:rPr>
          <w:rFonts w:ascii="Garamond" w:hAnsi="Garamond"/>
        </w:rPr>
        <w:t>’</w:t>
      </w:r>
      <w:r>
        <w:rPr>
          <w:rFonts w:ascii="Garamond" w:hAnsi="Garamond"/>
        </w:rPr>
        <w:t>s celebration or coming-of-age ceremonies for the family</w:t>
      </w:r>
      <w:r>
        <w:rPr>
          <w:rFonts w:ascii="Garamond" w:hAnsi="Garamond"/>
        </w:rPr>
        <w:t>’</w:t>
      </w:r>
      <w:r>
        <w:rPr>
          <w:rFonts w:ascii="Garamond" w:hAnsi="Garamond"/>
        </w:rPr>
        <w:t xml:space="preserve">s children. </w:t>
      </w:r>
    </w:p>
    <w:p>
      <w:pPr>
        <w:jc w:val="left"/>
      </w:pPr>
    </w:p>
    <w:p>
      <w:pPr>
        <w:jc w:val="left"/>
      </w:pPr>
      <w:r>
        <w:rPr>
          <w:rFonts w:ascii="Garamond" w:hAnsi="Garamond"/>
        </w:rPr>
        <w:t>Work</w:t>
      </w:r>
    </w:p>
    <w:p>
      <w:pPr>
        <w:jc w:val="left"/>
      </w:pPr>
    </w:p>
    <w:p>
      <w:pPr>
        <w:jc w:val="left"/>
      </w:pPr>
      <w:r>
        <w:rPr>
          <w:rFonts w:ascii="Garamond" w:hAnsi="Garamond"/>
        </w:rPr>
        <w:t xml:space="preserve">Within wealthy households, the individual roles and duties of each </w:t>
      </w:r>
      <w:r>
        <w:rPr>
          <w:rFonts w:ascii="Garamond" w:hAnsi="Garamond"/>
          <w:i/>
        </w:rPr>
        <w:t>ch</w:t>
      </w:r>
      <w:r>
        <w:rPr>
          <w:rFonts w:ascii="Garamond" w:hAnsi="Garamond"/>
          <w:i/>
        </w:rPr>
        <w:t>u</w:t>
      </w:r>
      <w:r>
        <w:rPr>
          <w:rFonts w:ascii="Garamond" w:hAnsi="Garamond"/>
          <w:i/>
        </w:rPr>
        <w:t>gen</w:t>
      </w:r>
      <w:r>
        <w:rPr>
          <w:rFonts w:ascii="Garamond" w:hAnsi="Garamond"/>
        </w:rPr>
        <w:t xml:space="preserve"> were well-defined, along with their status with respect to one another. However, in less prosperous samurai households, </w:t>
      </w:r>
      <w:r>
        <w:rPr>
          <w:rFonts w:ascii="Garamond" w:hAnsi="Garamond"/>
          <w:i/>
        </w:rPr>
        <w:t>ch</w:t>
      </w:r>
      <w:r>
        <w:rPr>
          <w:rFonts w:ascii="Garamond" w:hAnsi="Garamond"/>
          <w:i/>
        </w:rPr>
        <w:t>u</w:t>
      </w:r>
      <w:r>
        <w:rPr>
          <w:rFonts w:ascii="Garamond" w:hAnsi="Garamond"/>
          <w:i/>
        </w:rPr>
        <w:t>gen</w:t>
      </w:r>
      <w:r>
        <w:rPr>
          <w:rFonts w:ascii="Garamond" w:hAnsi="Garamond"/>
        </w:rPr>
        <w:t xml:space="preserve"> often had to shoulder numerous responsibilities simultaneously. </w:t>
      </w:r>
    </w:p>
    <w:p>
      <w:pPr>
        <w:jc w:val="left"/>
      </w:pPr>
    </w:p>
    <w:p>
      <w:pPr>
        <w:jc w:val="left"/>
      </w:pPr>
      <w:r>
        <w:rPr>
          <w:rFonts w:ascii="Garamond" w:hAnsi="Garamond"/>
        </w:rPr>
        <w:t xml:space="preserve">In principle, a </w:t>
      </w:r>
      <w:r>
        <w:rPr>
          <w:rFonts w:ascii="Garamond" w:hAnsi="Garamond"/>
          <w:i/>
        </w:rPr>
        <w:t>ch</w:t>
      </w:r>
      <w:r>
        <w:rPr>
          <w:rFonts w:ascii="Garamond" w:hAnsi="Garamond"/>
          <w:i/>
        </w:rPr>
        <w:t>u</w:t>
      </w:r>
      <w:r>
        <w:rPr>
          <w:rFonts w:ascii="Garamond" w:hAnsi="Garamond"/>
          <w:i/>
        </w:rPr>
        <w:t>gen</w:t>
      </w:r>
      <w:r>
        <w:rPr>
          <w:rFonts w:ascii="Garamond" w:hAnsi="Garamond"/>
        </w:rPr>
        <w:t xml:space="preserve">s work was to watch the traffic in and out of the gates of the residence, manage and clean the grounds, bring water, draw baths, care for the horses, and accompany their masters on business. When attending their masters outside the residence, they might act as pike-bearers, carry sandals, haul trunks full of clothing, or lead horses. </w:t>
      </w:r>
      <w:r>
        <w:rPr>
          <w:rFonts w:ascii="Garamond" w:hAnsi="Garamond"/>
          <w:i/>
        </w:rPr>
        <w:t>Ch</w:t>
      </w:r>
      <w:r>
        <w:rPr>
          <w:rFonts w:ascii="Garamond" w:hAnsi="Garamond"/>
          <w:i/>
        </w:rPr>
        <w:t>u</w:t>
      </w:r>
      <w:r>
        <w:rPr>
          <w:rFonts w:ascii="Garamond" w:hAnsi="Garamond"/>
          <w:i/>
        </w:rPr>
        <w:t>gen</w:t>
      </w:r>
      <w:r>
        <w:rPr>
          <w:rFonts w:ascii="Garamond" w:hAnsi="Garamond"/>
        </w:rPr>
        <w:t xml:space="preserve"> of especially high-ranking samurai might also bear their masters’ palanquins.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