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This is a map of Gifu Castle’s upper sections and fortifications. The map shows trees growing on the mountainside, and therefore was probably drawn sometime after 1600, when Gifu Castle was abandoned. When the castle was occupied the mountainside was kept cleared of trees to place attackers out in the open. The map has many useful details about the castle such as the height and width of its stone fortifications and the locations of various parts of the complex.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