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Miharashi View Point</w:t>
      </w:r>
    </w:p>
    <w:p>
      <w:pPr/>
    </w:p>
    <w:p>
      <w:pPr/>
      <w:r>
        <w:rPr>
          <w:rFonts w:ascii="Garamond" w:hAnsi="Garamond"/>
        </w:rPr>
        <w:t>The Miharashi View Point allows visitors to experience two different aspects of Ise-Shima’s landscape from Yokoyama’s highest</w:t>
      </w:r>
      <w:r>
        <w:rPr>
          <w:rFonts w:ascii="Garamond" w:hAnsi="Garamond"/>
        </w:rPr>
        <w:t xml:space="preserve"> observation area</w:t>
      </w:r>
      <w:r>
        <w:rPr>
          <w:rFonts w:ascii="Garamond" w:hAnsi="Garamond"/>
        </w:rPr>
        <w:t>. It offers a view of Ago Bay on one side and mountains and forests on the other, including Mt. Asama and Mt. Aonomine. Between April and May, garden varieties of azalea bloom here, adding seasonal beauty to this photo spot.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