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History (short version)</w:t>
      </w:r>
    </w:p>
    <w:p>
      <w:pPr/>
    </w:p>
    <w:p>
      <w:pPr/>
      <w:r>
        <w:rPr>
          <w:rFonts w:ascii="Garamond" w:hAnsi="Garamond"/>
        </w:rPr>
        <w:t xml:space="preserve">Ise-Shima has a long history of people whose lives have been shaped by the sea. Excavations have unearthed </w:t>
      </w:r>
      <w:r>
        <w:rPr>
          <w:rFonts w:ascii="Garamond" w:hAnsi="Garamond"/>
        </w:rPr>
        <w:t>3,000</w:t>
      </w:r>
      <w:r>
        <w:rPr>
          <w:rFonts w:ascii="Garamond" w:hAnsi="Garamond"/>
        </w:rPr>
        <w:t>-</w:t>
      </w:r>
      <w:r>
        <w:rPr>
          <w:rFonts w:ascii="Garamond" w:hAnsi="Garamond"/>
        </w:rPr>
        <w:t>year-old</w:t>
      </w:r>
      <w:r>
        <w:rPr>
          <w:rFonts w:ascii="Garamond" w:hAnsi="Garamond"/>
        </w:rPr>
        <w:t xml:space="preserve"> tools for taking abalone. There are also records of seafood being traded by Ise-Shima’s Daio Town dating from 745 </w:t>
      </w:r>
      <w:r>
        <w:rPr>
          <w:rFonts w:ascii="Garamond" w:hAnsi="Garamond"/>
        </w:rPr>
        <w:t>CE</w:t>
      </w:r>
      <w:r>
        <w:rPr>
          <w:rFonts w:ascii="Garamond" w:hAnsi="Garamond"/>
        </w:rPr>
        <w:t>, evidence that seafood has sustained the population here for thousands of years.</w:t>
      </w:r>
    </w:p>
    <w:p>
      <w:pPr/>
    </w:p>
    <w:p>
      <w:pPr/>
      <w:r>
        <w:rPr>
          <w:rFonts w:ascii="Garamond" w:hAnsi="Garamond"/>
        </w:rPr>
        <w:t>Ise Jingu</w:t>
      </w:r>
      <w:r>
        <w:rPr>
          <w:rFonts w:ascii="Garamond" w:hAnsi="Garamond"/>
        </w:rPr>
        <w:t xml:space="preserve">, the most sacred </w:t>
      </w:r>
      <w:r>
        <w:rPr>
          <w:rFonts w:ascii="Garamond" w:hAnsi="Garamond"/>
          <w:i/>
        </w:rPr>
        <w:t>jinja</w:t>
      </w:r>
      <w:r>
        <w:rPr>
          <w:rFonts w:ascii="Garamond" w:hAnsi="Garamond"/>
        </w:rPr>
        <w:t xml:space="preserve"> (Shinto shrine) in Japan,</w:t>
      </w:r>
      <w:r>
        <w:rPr>
          <w:rFonts w:ascii="Garamond" w:hAnsi="Garamond"/>
        </w:rPr>
        <w:t xml:space="preserve"> was established about 2,000 years ago to worship the sun deity Amaterasu-Omikami. The excellent quality of Ise-Shima’s seafood and other local produce further enhanced the area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reputation. Ise-Shima were declared a </w:t>
      </w:r>
      <w:r>
        <w:rPr>
          <w:rFonts w:ascii="Garamond" w:hAnsi="Garamond"/>
          <w:i/>
        </w:rPr>
        <w:t>miketsukuni</w:t>
      </w:r>
      <w:r>
        <w:rPr>
          <w:rFonts w:ascii="Garamond" w:hAnsi="Garamond"/>
        </w:rPr>
        <w:t>—</w:t>
      </w:r>
      <w:r>
        <w:rPr>
          <w:rFonts w:ascii="Garamond" w:hAnsi="Garamond"/>
        </w:rPr>
        <w:t xml:space="preserve">a special area given the honor of providing food for both deities and the imperial court. </w:t>
      </w:r>
    </w:p>
    <w:p>
      <w:pPr/>
    </w:p>
    <w:p>
      <w:pPr/>
      <w:r>
        <w:rPr>
          <w:rFonts w:ascii="Garamond" w:hAnsi="Garamond"/>
        </w:rPr>
        <w:t xml:space="preserve">During the period of military upheaval in the </w:t>
      </w:r>
      <w:r>
        <w:rPr>
          <w:rFonts w:ascii="Garamond" w:hAnsi="Garamond"/>
        </w:rPr>
        <w:t>sixteen</w:t>
      </w:r>
      <w:r>
        <w:rPr>
          <w:rFonts w:ascii="Garamond" w:hAnsi="Garamond"/>
        </w:rPr>
        <w:t>th century, Kuki Yoshitaka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(1542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1600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rose to prominence as a naval commander leading a faction in the conflict. Roads were improved during the 250 years of peace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followed the end of this warring period. This meant that more people could make pilgrimages to Ise Jingu. During this period, about one</w:t>
      </w:r>
      <w:r>
        <w:rPr>
          <w:rFonts w:ascii="Garamond" w:hAnsi="Garamond"/>
        </w:rPr>
        <w:t>-</w:t>
      </w:r>
      <w:r>
        <w:rPr>
          <w:rFonts w:ascii="Garamond" w:hAnsi="Garamond"/>
        </w:rPr>
        <w:t>sixth of the Japanese population was able to visit this sacred place. At the same time, trade between Ise-Shima, Edo (now Tokyo) and Osaka, boomed, leading to increased wealth and exchanges of culture.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