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Pearls (short version)</w:t>
      </w:r>
    </w:p>
    <w:p>
      <w:pPr/>
    </w:p>
    <w:p>
      <w:pPr/>
      <w:r>
        <w:rPr>
          <w:rFonts w:ascii="Garamond" w:hAnsi="Garamond"/>
        </w:rPr>
        <w:t xml:space="preserve">Obtained from pearl oysters, natural pearls have been harvested in Ise-Shima for centuries. Natural pearls, once prized as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mermaid’s tears</w:t>
      </w:r>
      <w:r>
        <w:rPr>
          <w:rFonts w:ascii="Garamond" w:hAnsi="Garamond"/>
        </w:rPr>
        <w:t>”</w:t>
      </w:r>
      <w:r>
        <w:rPr>
          <w:rFonts w:ascii="Garamond" w:hAnsi="Garamond"/>
        </w:rPr>
        <w:t>, are rare. In the late 1800s, researchers attempted to cultivate pearls. Toba-born Mikimoto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Kokichi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1858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1954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>succeeded in making hemispherical pearls in 1893 for the first time in the world. The subsequent efforts of Mise Tatsuhei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(1880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1924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>and Nishikawa Tokichi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1874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1909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led to them also obtaining patents for pearl cultivation methods, leading to the development of spherical pearls. Even before World War II, Ise-Shima’s pearls were highly sought after and sold not only in Japan but also in Europe and the U</w:t>
      </w:r>
      <w:r>
        <w:rPr>
          <w:rFonts w:ascii="Garamond" w:hAnsi="Garamond"/>
        </w:rPr>
        <w:t>nited States</w:t>
      </w:r>
      <w:r>
        <w:rPr>
          <w:rFonts w:ascii="Garamond" w:hAnsi="Garamond"/>
        </w:rPr>
        <w:t>. Ise-Shima is today home to hundreds of companies involved in the pearl industry.</w:t>
      </w:r>
    </w:p>
    <w:p>
      <w:pPr/>
    </w:p>
    <w:p>
      <w:pPr/>
      <w:r>
        <w:rPr>
          <w:rFonts w:ascii="Garamond" w:hAnsi="Garamond"/>
        </w:rPr>
        <w:t xml:space="preserve">Cultivated pearls are made by inserting irritants into the oyster shells. Nacre (pearl-forming liquid) is secreted around the irritants. In about one to two years, this develops into a pearl. To cultivate pearls successfully in the shell, great care and skills are necessary. Ise-Shima’s sheltered bays and temperate climate offer the perfect conditions for pearl shells. </w:t>
      </w:r>
    </w:p>
    <w:p>
      <w:pPr/>
    </w:p>
    <w:p>
      <w:pPr/>
      <w:r>
        <w:rPr>
          <w:rFonts w:ascii="Garamond" w:hAnsi="Garamond"/>
        </w:rPr>
        <w:t>Visitors to Ise-Shima National Park can experience the area’s pearl legacy firsthand, either by extracting pearls themselves or by joining a pearl necklace-making workshop.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