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Improvements Preparatory to Emperor Taisho’s Enthronement Ceremony</w:t>
      </w:r>
    </w:p>
    <w:p>
      <w:pPr/>
      <w:r>
        <w:rPr>
          <w:rFonts w:ascii="Garamond" w:hAnsi="Garamond"/>
        </w:rPr>
        <w:t xml:space="preserve"> </w:t>
      </w:r>
    </w:p>
    <w:p>
      <w:pPr/>
      <w:r>
        <w:rPr>
          <w:rFonts w:ascii="Garamond" w:hAnsi="Garamond"/>
        </w:rPr>
        <w:t xml:space="preserve">In 1883, it was decided that the imperial enthronement ceremony would continue to take place in Kyoto, despite the movement of the Imperial Court and capital to Tokyo. Preparations began for the enthronement of </w:t>
      </w:r>
      <w:r>
        <w:rPr>
          <w:rFonts w:ascii="Garamond" w:hAnsi="Garamond"/>
        </w:rPr>
        <w:t>the Emperor’s heir Taisho (1879</w:t>
      </w:r>
      <w:r>
        <w:rPr>
          <w:rFonts w:ascii="Garamond" w:hAnsi="Garamond"/>
        </w:rPr>
        <w:t>–</w:t>
      </w:r>
      <w:r>
        <w:rPr>
          <w:rFonts w:ascii="Garamond" w:hAnsi="Garamond"/>
        </w:rPr>
        <w:t xml:space="preserve">1926) when he succeeded to his father’s position, including the widening of the path in front of the Kenrei-mon Gate, and the planting of </w:t>
      </w:r>
      <w:r>
        <w:rPr>
          <w:rFonts w:ascii="Garamond" w:hAnsi="Garamond"/>
          <w:i/>
        </w:rPr>
        <w:t>ubame</w:t>
      </w:r>
      <w:r>
        <w:rPr>
          <w:rFonts w:ascii="Garamond" w:hAnsi="Garamond"/>
        </w:rPr>
        <w:t xml:space="preserve"> oaks along the perimeter walls. These changes formed the Kyoto Gyoen National Garden as it exists to this day.</w:t>
      </w:r>
    </w:p>
    <w:p>
      <w:pPr/>
      <w:r>
        <w:rPr>
          <w:rFonts w:ascii="Garamond" w:hAnsi="Garamond"/>
        </w:rPr>
        <w:t xml:space="preserve"> </w:t>
      </w:r>
    </w:p>
    <w:p>
      <w:pPr/>
      <w:r>
        <w:rPr>
          <w:rFonts w:ascii="Garamond" w:hAnsi="Garamond"/>
        </w:rPr>
        <w:t>Scene of enthronement of Emperor Taisho (near the Gyokado site)</w:t>
      </w:r>
    </w:p>
    <w:p>
      <w:pPr/>
      <w:r>
        <w:rPr>
          <w:rFonts w:ascii="Garamond" w:hAnsi="Garamond"/>
        </w:rPr>
        <w:t xml:space="preserve"> </w:t>
      </w:r>
    </w:p>
    <w:p>
      <w:pPr/>
      <w:r>
        <w:rPr>
          <w:rFonts w:ascii="Garamond" w:hAnsi="Garamond"/>
        </w:rPr>
        <w:t>Scene of enthronement of Emperor Taisho (in front of the Shishin-den)</w:t>
      </w:r>
    </w:p>
    <w:p>
      <w:pPr/>
      <w:r>
        <w:rPr>
          <w:rFonts w:ascii="Garamond" w:hAnsi="Garamond"/>
        </w:rPr>
        <w:t xml:space="preserve"> </w:t>
      </w:r>
    </w:p>
    <w:p>
      <w:pPr/>
      <w:r>
        <w:rPr>
          <w:rFonts w:ascii="Garamond" w:hAnsi="Garamond"/>
        </w:rPr>
        <w:t>Scene of enthronement of Emperor Taisho (Imperial procession)</w:t>
      </w:r>
    </w:p>
    <w:p>
      <w:pPr/>
      <w:r>
        <w:rPr>
          <w:rFonts w:ascii="Garamond" w:hAnsi="Garamond"/>
        </w:rPr>
        <w:t xml:space="preserve"> </w:t>
      </w:r>
    </w:p>
    <w:p>
      <w:pPr/>
      <w:r>
        <w:rPr>
          <w:rFonts w:ascii="Garamond" w:hAnsi="Garamond"/>
        </w:rPr>
        <w:t xml:space="preserve">Plan of improvements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