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Built in 1929, the Akenobe Mine Meishin Train was a six-kilometer electric railway that carried ore from the mine in Akenobe to the processing plant in Mikobata. In 1945 the mine added passenger cars designed to fit on the narrow-gauge railway, allowing employees to travel between the towns. In 1949 this service was extended to the general public, and it became a convenient commuter route. The train cost just one yen to ride, so it was known as the One-Yen Train (</w:t>
      </w:r>
      <w:r>
        <w:rPr>
          <w:rFonts w:ascii="Garamond" w:hAnsi="Garamond"/>
          <w:i/>
        </w:rPr>
        <w:t>ichi-en densha</w:t>
      </w:r>
      <w:r>
        <w:rPr>
          <w:rFonts w:ascii="Garamond" w:hAnsi="Garamond"/>
        </w:rPr>
        <w:t>). Passenger trains ran daily until 1985, two years before the Meishin Train ceased operation and the Akenobe mine closed.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Three of the passenger cars remain on display in Akenobe. They are called “Silver” (</w:t>
      </w:r>
      <w:r>
        <w:rPr>
          <w:rFonts w:ascii="Garamond" w:hAnsi="Garamond"/>
          <w:i/>
        </w:rPr>
        <w:t>Shirogane</w:t>
      </w:r>
      <w:r>
        <w:rPr>
          <w:rFonts w:ascii="Garamond" w:hAnsi="Garamond"/>
        </w:rPr>
        <w:t>), “Copper” (</w:t>
      </w:r>
      <w:r>
        <w:rPr>
          <w:rFonts w:ascii="Garamond" w:hAnsi="Garamond"/>
          <w:i/>
        </w:rPr>
        <w:t>Akagane</w:t>
      </w:r>
      <w:r>
        <w:rPr>
          <w:rFonts w:ascii="Garamond" w:hAnsi="Garamond"/>
        </w:rPr>
        <w:t>), and “Iron” (</w:t>
      </w:r>
      <w:r>
        <w:rPr>
          <w:rFonts w:ascii="Garamond" w:hAnsi="Garamond"/>
          <w:i/>
        </w:rPr>
        <w:t>Kurogane</w:t>
      </w:r>
      <w:r>
        <w:rPr>
          <w:rFonts w:ascii="Garamond" w:hAnsi="Garamond"/>
        </w:rPr>
        <w:t>). In 2010, a nationwide fundraising campaign and the work of volunteers created a 70-meter track for the “Iron” train to carry visitors. It operates once a month from April to November.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