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Lantern Dedicated by Keishoin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This famous copper lantern is decorated with the crest of the Tokugawa shoguns, which ruled Japan during the Edo period (1603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1867). It was donated to Kasuga Taisha Shrine by Keishoin (1627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1705), the mother of fifth shogun Tsunayoshi (1646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1709).</w:t>
      </w:r>
    </w:p>
    <w:p>
      <w:pPr/>
    </w:p>
    <w:p>
      <w:pPr/>
      <w:r>
        <w:rPr>
          <w:rFonts w:ascii="Garamond" w:hAnsi="Garamond"/>
        </w:rPr>
        <w:t xml:space="preserve">Keishoin was born into a low social class, but </w:t>
      </w:r>
      <w:r>
        <w:rPr>
          <w:rFonts w:ascii="Garamond" w:hAnsi="Garamond"/>
        </w:rPr>
        <w:t xml:space="preserve">she </w:t>
      </w:r>
      <w:r>
        <w:rPr>
          <w:rFonts w:ascii="Garamond" w:hAnsi="Garamond"/>
        </w:rPr>
        <w:t>became the concubine of Shogun Tokugawa Iemitsu (1604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1651) and gave birth to Iemitsu’s heir. As the mother and personal advisor to the shogun, she achieved the highest position possible for a woman of her time. Keishoin became a Buddhist nun after Iemitsu’s death, but continued to advise her son, Shogun Tsunayoshi, until her death in 1705.</w:t>
      </w:r>
    </w:p>
    <w:p>
      <w:pPr/>
    </w:p>
    <w:p>
      <w:pPr/>
      <w:r>
        <w:rPr>
          <w:rFonts w:ascii="Garamond" w:hAnsi="Garamond"/>
        </w:rPr>
        <w:t>Her patronage of Kasuga Taisha Shrine included the donation of this lantern and the Keishoden hall, whi</w:t>
      </w:r>
      <w:r>
        <w:rPr>
          <w:rFonts w:ascii="Garamond" w:hAnsi="Garamond"/>
        </w:rPr>
        <w:t xml:space="preserve">ch serve to display the strong </w:t>
      </w:r>
      <w:r>
        <w:rPr>
          <w:rFonts w:ascii="Garamond" w:hAnsi="Garamond"/>
        </w:rPr>
        <w:t>connection between Kasuga Taisha Shrine and the Tokugawa shogunate.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