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Migratory Birds at Cape Jizozaki</w:t>
      </w:r>
    </w:p>
    <w:p>
      <w:pPr/>
    </w:p>
    <w:p>
      <w:pPr/>
      <w:r>
        <w:rPr>
          <w:rFonts w:ascii="Garamond" w:hAnsi="Garamond"/>
        </w:rPr>
        <w:t>Mihono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eki, on the eastern tip of the Shimane Peninsula, is located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a major coastal bird migration route. In spring, summer birds such as the </w:t>
      </w:r>
      <w:r>
        <w:rPr>
          <w:rFonts w:ascii="Garamond" w:hAnsi="Garamond"/>
          <w:i/>
        </w:rPr>
        <w:t>oruri,</w:t>
      </w:r>
      <w:r>
        <w:rPr>
          <w:rFonts w:ascii="Garamond" w:hAnsi="Garamond"/>
        </w:rPr>
        <w:t xml:space="preserve"> 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</w:t>
      </w:r>
      <w:r>
        <w:rPr>
          <w:rFonts w:ascii="Garamond" w:hAnsi="Garamond"/>
        </w:rPr>
        <w:t xml:space="preserve">lue-and-white </w:t>
      </w:r>
      <w:r>
        <w:rPr>
          <w:rFonts w:ascii="Garamond" w:hAnsi="Garamond"/>
        </w:rPr>
        <w:t>f</w:t>
      </w:r>
      <w:r>
        <w:rPr>
          <w:rFonts w:ascii="Garamond" w:hAnsi="Garamond"/>
        </w:rPr>
        <w:t>lycatcher (</w:t>
      </w:r>
      <w:r>
        <w:rPr>
          <w:rFonts w:ascii="Garamond" w:hAnsi="Garamond"/>
          <w:i/>
        </w:rPr>
        <w:t>Cyanoptila cyanomelana</w:t>
      </w:r>
      <w:r>
        <w:rPr>
          <w:rFonts w:ascii="Garamond" w:hAnsi="Garamond"/>
        </w:rPr>
        <w:t xml:space="preserve">), and the </w:t>
      </w:r>
      <w:r>
        <w:rPr>
          <w:rFonts w:ascii="Garamond" w:hAnsi="Garamond"/>
          <w:i/>
        </w:rPr>
        <w:t>kibitaki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or n</w:t>
      </w:r>
      <w:r>
        <w:rPr>
          <w:rFonts w:ascii="Garamond" w:hAnsi="Garamond"/>
        </w:rPr>
        <w:t xml:space="preserve">arcissus </w:t>
      </w:r>
      <w:r>
        <w:rPr>
          <w:rFonts w:ascii="Garamond" w:hAnsi="Garamond"/>
        </w:rPr>
        <w:t>f</w:t>
      </w:r>
      <w:r>
        <w:rPr>
          <w:rFonts w:ascii="Garamond" w:hAnsi="Garamond"/>
        </w:rPr>
        <w:t>lycatcher (</w:t>
      </w:r>
      <w:r>
        <w:rPr>
          <w:rFonts w:ascii="Garamond" w:hAnsi="Garamond"/>
          <w:i/>
        </w:rPr>
        <w:t>Ficedula narcissina</w:t>
      </w:r>
      <w:r>
        <w:rPr>
          <w:rFonts w:ascii="Garamond" w:hAnsi="Garamond"/>
        </w:rPr>
        <w:t>) pass by on the way back from their wintering areas in Southeast Asia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while winter birds like the </w:t>
      </w:r>
      <w:r>
        <w:rPr>
          <w:rFonts w:ascii="Garamond" w:hAnsi="Garamond"/>
          <w:i/>
        </w:rPr>
        <w:t>shirohara</w:t>
      </w:r>
      <w:r>
        <w:rPr>
          <w:rFonts w:ascii="Garamond" w:hAnsi="Garamond"/>
        </w:rPr>
        <w:t>/p</w:t>
      </w:r>
      <w:r>
        <w:rPr>
          <w:rFonts w:ascii="Garamond" w:hAnsi="Garamond"/>
        </w:rPr>
        <w:t xml:space="preserve">ale </w:t>
      </w:r>
      <w:r>
        <w:rPr>
          <w:rFonts w:ascii="Garamond" w:hAnsi="Garamond"/>
        </w:rPr>
        <w:t>t</w:t>
      </w:r>
      <w:r>
        <w:rPr>
          <w:rFonts w:ascii="Garamond" w:hAnsi="Garamond"/>
        </w:rPr>
        <w:t>hrush (</w:t>
      </w:r>
      <w:r>
        <w:rPr>
          <w:rFonts w:ascii="Garamond" w:hAnsi="Garamond"/>
          <w:i/>
        </w:rPr>
        <w:t>Turdus pallidus</w:t>
      </w:r>
      <w:r>
        <w:rPr>
          <w:rFonts w:ascii="Garamond" w:hAnsi="Garamond"/>
        </w:rPr>
        <w:t xml:space="preserve">) head north to breed. Birds such as the </w:t>
      </w:r>
      <w:r>
        <w:rPr>
          <w:rFonts w:ascii="Garamond" w:hAnsi="Garamond"/>
          <w:i/>
        </w:rPr>
        <w:t>uguisu</w:t>
      </w:r>
      <w:r>
        <w:rPr>
          <w:rFonts w:ascii="Garamond" w:hAnsi="Garamond"/>
          <w:i/>
        </w:rPr>
        <w:t>/</w:t>
      </w:r>
      <w:r>
        <w:rPr>
          <w:rFonts w:ascii="Garamond" w:hAnsi="Garamond"/>
        </w:rPr>
        <w:t xml:space="preserve">Japanese </w:t>
      </w:r>
      <w:r>
        <w:rPr>
          <w:rFonts w:ascii="Garamond" w:hAnsi="Garamond"/>
        </w:rPr>
        <w:t>b</w:t>
      </w:r>
      <w:r>
        <w:rPr>
          <w:rFonts w:ascii="Garamond" w:hAnsi="Garamond"/>
        </w:rPr>
        <w:t xml:space="preserve">ush </w:t>
      </w:r>
      <w:r>
        <w:rPr>
          <w:rFonts w:ascii="Garamond" w:hAnsi="Garamond"/>
        </w:rPr>
        <w:t>w</w:t>
      </w:r>
      <w:r>
        <w:rPr>
          <w:rFonts w:ascii="Garamond" w:hAnsi="Garamond"/>
        </w:rPr>
        <w:t>arbler (</w:t>
      </w:r>
      <w:r>
        <w:rPr>
          <w:rFonts w:ascii="Garamond" w:hAnsi="Garamond"/>
          <w:i/>
        </w:rPr>
        <w:t>Cettia diphone</w:t>
      </w:r>
      <w:r>
        <w:rPr>
          <w:rFonts w:ascii="Garamond" w:hAnsi="Garamond"/>
        </w:rPr>
        <w:t xml:space="preserve">), </w:t>
      </w:r>
      <w:r>
        <w:rPr>
          <w:rFonts w:ascii="Garamond" w:hAnsi="Garamond"/>
          <w:i/>
        </w:rPr>
        <w:t>mejiro</w:t>
      </w:r>
      <w:r>
        <w:rPr>
          <w:rFonts w:ascii="Garamond" w:hAnsi="Garamond"/>
        </w:rPr>
        <w:t>/</w:t>
      </w:r>
      <w:r>
        <w:rPr>
          <w:rFonts w:ascii="Garamond" w:hAnsi="Garamond"/>
        </w:rPr>
        <w:t xml:space="preserve">Japanese </w:t>
      </w:r>
      <w:r>
        <w:rPr>
          <w:rFonts w:ascii="Garamond" w:hAnsi="Garamond"/>
        </w:rPr>
        <w:t>w</w:t>
      </w:r>
      <w:r>
        <w:rPr>
          <w:rFonts w:ascii="Garamond" w:hAnsi="Garamond"/>
        </w:rPr>
        <w:t>hite-eye (</w:t>
      </w:r>
      <w:r>
        <w:rPr>
          <w:rFonts w:ascii="Garamond" w:hAnsi="Garamond"/>
          <w:i/>
        </w:rPr>
        <w:t>Zosterops japonicus</w:t>
      </w:r>
      <w:r>
        <w:rPr>
          <w:rFonts w:ascii="Garamond" w:hAnsi="Garamond"/>
        </w:rPr>
        <w:t xml:space="preserve">), and </w:t>
      </w:r>
      <w:r>
        <w:rPr>
          <w:rFonts w:ascii="Garamond" w:hAnsi="Garamond"/>
          <w:i/>
        </w:rPr>
        <w:t>hiyodori</w:t>
      </w:r>
      <w:r>
        <w:rPr>
          <w:rFonts w:ascii="Garamond" w:hAnsi="Garamond"/>
        </w:rPr>
        <w:t>/b</w:t>
      </w:r>
      <w:r>
        <w:rPr>
          <w:rFonts w:ascii="Garamond" w:hAnsi="Garamond"/>
        </w:rPr>
        <w:t xml:space="preserve">rown-eared </w:t>
      </w:r>
      <w:r>
        <w:rPr>
          <w:rFonts w:ascii="Garamond" w:hAnsi="Garamond"/>
        </w:rPr>
        <w:t>b</w:t>
      </w:r>
      <w:r>
        <w:rPr>
          <w:rFonts w:ascii="Garamond" w:hAnsi="Garamond"/>
        </w:rPr>
        <w:t>ulbul (</w:t>
      </w:r>
      <w:r>
        <w:rPr>
          <w:rFonts w:ascii="Garamond" w:hAnsi="Garamond"/>
          <w:i/>
        </w:rPr>
        <w:t>Hypsipetes amaurotis</w:t>
      </w:r>
      <w:r>
        <w:rPr>
          <w:rFonts w:ascii="Garamond" w:hAnsi="Garamond"/>
        </w:rPr>
        <w:t>) also migrate around this time. In autumn, the birds pass by again on their southward journey from breeding to wintering grounds.</w:t>
      </w:r>
    </w:p>
    <w:p>
      <w:pPr/>
    </w:p>
    <w:p>
      <w:pPr/>
      <w:r>
        <w:rPr>
          <w:rFonts w:ascii="Garamond" w:hAnsi="Garamond"/>
        </w:rPr>
        <w:t xml:space="preserve">From the left: blue-and-white flycatcher; narcissus flycatcher; pale thrush; Japanese white-eye; brown-eared bulbul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