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>The museum of the Mohri Principal Residence contains four National Treasures, the highest of all classifications for Japanese cultural artifacts.</w:t>
      </w:r>
    </w:p>
    <w:p>
      <w:pPr/>
    </w:p>
    <w:p>
      <w:pPr/>
      <w:r>
        <w:rPr>
          <w:rFonts w:ascii="Garamond" w:hAnsi="Garamond"/>
          <w:i/>
        </w:rPr>
        <w:t>Landscape of the Four Seasons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Shikisansuizu</w:t>
      </w:r>
      <w:r>
        <w:rPr>
          <w:rFonts w:ascii="Garamond" w:hAnsi="Garamond"/>
        </w:rPr>
        <w:t>) is the work of the celebrate</w:t>
      </w:r>
      <w:r>
        <w:rPr>
          <w:rFonts w:ascii="Garamond" w:hAnsi="Garamond"/>
        </w:rPr>
        <w:t>d ink painter Sesshu Toyo (1420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1506). From right to left, the 16-meter-long scroll shows spring, summer, autumn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winter. The different seasons can be identified through specific visual cues: plum blossoms for spring, seaside scenes for summer, village festivals for autumn, and snow for winter. </w:t>
      </w:r>
    </w:p>
    <w:p>
      <w:pPr/>
    </w:p>
    <w:p>
      <w:pPr/>
      <w:r>
        <w:rPr>
          <w:rFonts w:ascii="Garamond" w:hAnsi="Garamond"/>
        </w:rPr>
        <w:t>Dating from the late Kamakura period (1185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1333), the </w:t>
      </w:r>
      <w:r>
        <w:rPr>
          <w:rFonts w:ascii="Garamond" w:hAnsi="Garamond"/>
          <w:i/>
        </w:rPr>
        <w:t>koshigatana</w:t>
      </w:r>
      <w:r>
        <w:rPr>
          <w:rFonts w:ascii="Garamond" w:hAnsi="Garamond"/>
        </w:rPr>
        <w:t xml:space="preserve"> is a short sword 26.5 centimeters in length </w:t>
      </w:r>
      <w:r>
        <w:rPr>
          <w:rFonts w:ascii="Garamond" w:hAnsi="Garamond"/>
        </w:rPr>
        <w:t>that a samurai would wear pushed directly into their belt as a backup weapon to their long sword. Although there is no inscription, the workmanship suggests that the sword was made in Taima</w:t>
      </w:r>
      <w:r>
        <w:rPr>
          <w:rFonts w:ascii="Garamond" w:hAnsi="Garamond"/>
        </w:rPr>
        <w:t xml:space="preserve"> near Nara. 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Collection of Waka Poems from Past to Present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Kokin Wakash</w:t>
      </w:r>
      <w:r>
        <w:rPr>
          <w:rFonts w:ascii="Garamond" w:hAnsi="Garamond"/>
          <w:i/>
        </w:rPr>
        <w:t>u</w:t>
      </w:r>
      <w:r>
        <w:rPr>
          <w:rFonts w:ascii="Garamond" w:hAnsi="Garamond"/>
        </w:rPr>
        <w:t>) is believed to date from the middle of the eleventh century in the Heian period</w:t>
      </w:r>
      <w:r>
        <w:rPr>
          <w:rFonts w:ascii="Garamond" w:hAnsi="Garamond"/>
        </w:rPr>
        <w:t xml:space="preserve">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</w:t>
      </w:r>
      <w:r>
        <w:rPr>
          <w:rFonts w:ascii="Garamond" w:hAnsi="Garamond"/>
        </w:rPr>
        <w:t>5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. Just three of the original </w:t>
      </w:r>
      <w:r>
        <w:rPr>
          <w:rFonts w:ascii="Garamond" w:hAnsi="Garamond"/>
        </w:rPr>
        <w:t>twenty</w:t>
      </w:r>
      <w:r>
        <w:rPr>
          <w:rFonts w:ascii="Garamond" w:hAnsi="Garamond"/>
        </w:rPr>
        <w:t xml:space="preserve"> scrolls survive in full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this is the eighth in the series. Written in a graceful, flowing hand and decorated with specks of gold dust and mica, it is a masterpiece of the </w:t>
      </w:r>
      <w:r>
        <w:rPr>
          <w:rFonts w:ascii="Garamond" w:hAnsi="Garamond"/>
          <w:i/>
        </w:rPr>
        <w:t>kana</w:t>
      </w:r>
      <w:r>
        <w:rPr>
          <w:rFonts w:ascii="Garamond" w:hAnsi="Garamond"/>
        </w:rPr>
        <w:t xml:space="preserve"> script. </w:t>
      </w:r>
    </w:p>
    <w:p>
      <w:pPr/>
    </w:p>
    <w:p>
      <w:pPr/>
      <w:r>
        <w:rPr>
          <w:rFonts w:ascii="Garamond" w:hAnsi="Garamond"/>
          <w:i/>
        </w:rPr>
        <w:t>Shikiryok</w:t>
      </w:r>
      <w:r>
        <w:rPr>
          <w:rFonts w:ascii="Garamond" w:hAnsi="Garamond"/>
          <w:i/>
        </w:rPr>
        <w:t>ohon</w:t>
      </w:r>
      <w:r>
        <w:rPr>
          <w:rFonts w:ascii="Garamond" w:hAnsi="Garamond"/>
          <w:i/>
        </w:rPr>
        <w:t>g</w:t>
      </w:r>
      <w:r>
        <w:rPr>
          <w:rFonts w:ascii="Garamond" w:hAnsi="Garamond"/>
          <w:i/>
        </w:rPr>
        <w:t>i Daikyu</w:t>
      </w:r>
      <w:r>
        <w:rPr>
          <w:rFonts w:ascii="Garamond" w:hAnsi="Garamond"/>
        </w:rPr>
        <w:t xml:space="preserve"> is a history of China. This copy was made in 1073</w:t>
      </w:r>
      <w:r>
        <w:rPr>
          <w:rFonts w:ascii="Garamond" w:hAnsi="Garamond"/>
        </w:rPr>
        <w:t xml:space="preserve">. What makes this example special is the fact that it was copied and annotated by </w:t>
      </w:r>
      <w:r>
        <w:rPr/>
        <w:t>O</w:t>
      </w:r>
      <w:r>
        <w:rPr>
          <w:rFonts w:ascii="Garamond" w:hAnsi="Garamond"/>
        </w:rPr>
        <w:t xml:space="preserve">e no Iekuni, </w:t>
      </w:r>
      <w:r>
        <w:rPr>
          <w:rFonts w:ascii="Garamond" w:hAnsi="Garamond"/>
        </w:rPr>
        <w:t xml:space="preserve">an </w:t>
      </w:r>
      <w:r>
        <w:rPr>
          <w:rFonts w:ascii="Garamond" w:hAnsi="Garamond"/>
        </w:rPr>
        <w:t>ancestor of the Mohri family.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