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Tickets and Shoes</w:t>
      </w:r>
    </w:p>
    <w:p>
      <w:pPr/>
    </w:p>
    <w:p>
      <w:pPr/>
      <w:r>
        <w:rPr>
          <w:rFonts w:ascii="Garamond" w:hAnsi="Garamond"/>
        </w:rPr>
        <w:t xml:space="preserve">After entering the </w:t>
      </w:r>
      <w:r>
        <w:rPr>
          <w:rFonts w:ascii="Garamond" w:hAnsi="Garamond"/>
          <w:i/>
        </w:rPr>
        <w:t>kido</w:t>
      </w:r>
      <w:r>
        <w:rPr>
          <w:rFonts w:ascii="Garamond" w:hAnsi="Garamond"/>
        </w:rPr>
        <w:t xml:space="preserve"> entrance, there is a large earthen floor space. On the right there is a ticket gate, where one can purchase tickets. On both sides of the entrance space, there are spaces for storing shoes. After stepping up into the inner entrance (</w:t>
      </w:r>
      <w:r>
        <w:rPr>
          <w:rFonts w:ascii="Garamond" w:hAnsi="Garamond"/>
          <w:i/>
        </w:rPr>
        <w:t>uchi kido</w:t>
      </w:r>
      <w:r>
        <w:rPr>
          <w:rFonts w:ascii="Garamond" w:hAnsi="Garamond"/>
        </w:rPr>
        <w:t>), the footwear is hung up by the attendant and one receives a docket for them. When you receive the numbered ticket for your shoes, you are free to go to your seat.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