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  <w:i/>
        </w:rPr>
        <w:t xml:space="preserve">Choboyuka </w:t>
      </w:r>
      <w:r>
        <w:rPr>
          <w:rFonts w:ascii="Garamond" w:hAnsi="Garamond"/>
          <w:b/>
        </w:rPr>
        <w:t>and</w:t>
      </w:r>
      <w:r>
        <w:rPr>
          <w:rFonts w:ascii="Garamond" w:hAnsi="Garamond"/>
          <w:b/>
          <w:i/>
        </w:rPr>
        <w:t xml:space="preserve"> Hayashiba</w:t>
      </w:r>
    </w:p>
    <w:p>
      <w:pPr/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  <w:i/>
        </w:rPr>
        <w:t>hayashiba</w:t>
      </w:r>
      <w:r>
        <w:rPr>
          <w:rFonts w:ascii="Garamond" w:hAnsi="Garamond"/>
        </w:rPr>
        <w:t xml:space="preserve"> is the place where the accompanying music of the kabuki is performed. It is generally located, as here, in a small space just off-stage behind a barred window, and the players are only barely visible to the audience. At Kanamaruza, the </w:t>
      </w:r>
      <w:r>
        <w:rPr>
          <w:rFonts w:ascii="Garamond" w:hAnsi="Garamond"/>
          <w:i/>
        </w:rPr>
        <w:t>hayashiba</w:t>
      </w:r>
      <w:r>
        <w:rPr>
          <w:rFonts w:ascii="Garamond" w:hAnsi="Garamond"/>
        </w:rPr>
        <w:t xml:space="preserve"> is on the left side of the stage. Here the performers sing the </w:t>
      </w:r>
      <w:r>
        <w:rPr>
          <w:rFonts w:ascii="Garamond" w:hAnsi="Garamond"/>
          <w:i/>
        </w:rPr>
        <w:t xml:space="preserve">nagauta, tokiwazu, and kiyomoto </w:t>
      </w:r>
      <w:r>
        <w:rPr>
          <w:rFonts w:ascii="Garamond" w:hAnsi="Garamond"/>
        </w:rPr>
        <w:t xml:space="preserve">and perform music to heighten the dramatic effects of the drama. </w:t>
      </w:r>
    </w:p>
    <w:p>
      <w:pPr/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  <w:i/>
        </w:rPr>
        <w:t>nagauta</w:t>
      </w:r>
      <w:r>
        <w:rPr>
          <w:rFonts w:ascii="Garamond" w:hAnsi="Garamond"/>
        </w:rPr>
        <w:t>, literally “long song,” which dates from the Edo period, is a kind of traditional song that accompanies the performance. It was influenced by Noh style of singing, and the shamisen and drums (</w:t>
      </w:r>
      <w:r>
        <w:rPr>
          <w:rFonts w:ascii="Garamond" w:hAnsi="Garamond"/>
          <w:i/>
        </w:rPr>
        <w:t>taiko</w:t>
      </w:r>
      <w:r>
        <w:rPr>
          <w:rFonts w:ascii="Garamond" w:hAnsi="Garamond"/>
        </w:rPr>
        <w:t xml:space="preserve">) are played to accompany the songs. Depending on the type of play there may also be drums of varying sizes, different types of flutes, and other instruments, as well as a myriad of devices for creating sound effects. </w:t>
      </w:r>
    </w:p>
    <w:p>
      <w:pPr/>
      <w:r>
        <w:rPr>
          <w:rFonts w:ascii="Garamond" w:hAnsi="Garamond"/>
        </w:rPr>
        <w:t>The</w:t>
      </w:r>
      <w:r>
        <w:rPr>
          <w:rFonts w:ascii="Garamond" w:hAnsi="Garamond"/>
          <w:i/>
        </w:rPr>
        <w:t xml:space="preserve"> choboyuka</w:t>
      </w:r>
      <w:r>
        <w:rPr>
          <w:rFonts w:ascii="Garamond" w:hAnsi="Garamond"/>
        </w:rPr>
        <w:t xml:space="preserve"> is the area on the upper level on each side of the stage where the narrators</w:t>
      </w:r>
      <w:r>
        <w:rPr>
          <w:rFonts w:ascii="Garamond" w:hAnsi="Garamond"/>
          <w:i/>
        </w:rPr>
        <w:t xml:space="preserve"> (tayu)</w:t>
      </w:r>
      <w:r>
        <w:rPr>
          <w:rFonts w:ascii="Garamond" w:hAnsi="Garamond"/>
        </w:rPr>
        <w:t xml:space="preserve"> sing the accompanying songs.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