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b/>
          <w:i/>
        </w:rPr>
        <w:t xml:space="preserve">Budodana </w:t>
      </w:r>
      <w:r>
        <w:rPr>
          <w:rFonts w:ascii="Garamond" w:hAnsi="Garamond"/>
          <w:b/>
        </w:rPr>
        <w:t>and</w:t>
      </w:r>
      <w:r>
        <w:rPr>
          <w:rFonts w:ascii="Garamond" w:hAnsi="Garamond"/>
          <w:b/>
          <w:i/>
        </w:rPr>
        <w:t xml:space="preserve"> Kakesuji</w:t>
      </w:r>
    </w:p>
    <w:p>
      <w:pPr/>
    </w:p>
    <w:p>
      <w:pPr/>
      <w:r>
        <w:rPr>
          <w:rFonts w:ascii="Garamond" w:hAnsi="Garamond"/>
        </w:rPr>
        <w:t>A renovation that took place in 2003 at Kanamaruza revealed the grapevine trellis (</w:t>
      </w:r>
      <w:r>
        <w:rPr>
          <w:rFonts w:ascii="Garamond" w:hAnsi="Garamond"/>
          <w:i/>
        </w:rPr>
        <w:t>budodana</w:t>
      </w:r>
      <w:r>
        <w:rPr>
          <w:rFonts w:ascii="Garamond" w:hAnsi="Garamond"/>
        </w:rPr>
        <w:t>) and a mechanism allowing actors to fly into the air (</w:t>
      </w:r>
      <w:r>
        <w:rPr>
          <w:rFonts w:ascii="Garamond" w:hAnsi="Garamond"/>
          <w:i/>
        </w:rPr>
        <w:t>kakesuji</w:t>
      </w:r>
      <w:r>
        <w:rPr>
          <w:rFonts w:ascii="Garamond" w:hAnsi="Garamond"/>
        </w:rPr>
        <w:t>). In the historic Kanamaruza, the grapevine trellis was not just above the stage itself, but also extended over the audience seats.</w:t>
      </w:r>
    </w:p>
    <w:p>
      <w:pPr/>
      <w:r>
        <w:rPr>
          <w:rFonts w:ascii="Garamond" w:hAnsi="Garamond"/>
        </w:rPr>
        <w:t xml:space="preserve">　</w:t>
      </w:r>
    </w:p>
    <w:p>
      <w:pPr/>
      <w:r>
        <w:rPr>
          <w:rFonts w:ascii="Garamond" w:hAnsi="Garamond"/>
        </w:rPr>
        <w:t>The grapevine trellis is a like a net ceiling, made of five hundred long stalks of bamboo and bound in a grid pattern with straw rope. This ceiling provides a perch from which paper snow or cherry blossoms can be scattered over the audience. Sometimes, in darkness, tiny electric lights are flown to suggest fireflies.</w:t>
      </w:r>
    </w:p>
    <w:p>
      <w:pPr/>
      <w:r>
        <w:rPr>
          <w:rFonts w:ascii="Garamond" w:hAnsi="Garamond"/>
        </w:rPr>
        <w:t xml:space="preserve">　</w:t>
      </w:r>
    </w:p>
    <w:p>
      <w:pPr/>
      <w:r>
        <w:rPr>
          <w:rFonts w:ascii="Garamond" w:hAnsi="Garamond"/>
        </w:rPr>
        <w:t xml:space="preserve">The </w:t>
      </w:r>
      <w:r>
        <w:rPr>
          <w:rFonts w:ascii="Garamond" w:hAnsi="Garamond"/>
          <w:i/>
        </w:rPr>
        <w:t>kakesuji</w:t>
      </w:r>
      <w:r>
        <w:rPr>
          <w:rFonts w:ascii="Garamond" w:hAnsi="Garamond"/>
        </w:rPr>
        <w:t xml:space="preserve"> is the mechanism that allows actors to fly into the air. It is about 17 meters long and 60 cm wide, suspended five meters above the</w:t>
      </w:r>
      <w:r>
        <w:rPr>
          <w:rFonts w:ascii="Garamond" w:hAnsi="Garamond"/>
          <w:i/>
        </w:rPr>
        <w:t xml:space="preserve"> hanamichi,</w:t>
      </w:r>
      <w:r>
        <w:rPr>
          <w:rFonts w:ascii="Garamond" w:hAnsi="Garamond"/>
        </w:rPr>
        <w:t xml:space="preserve"> extending from the stage to the ceiling above the balcony seats. The </w:t>
      </w:r>
      <w:r>
        <w:rPr>
          <w:rFonts w:ascii="Garamond" w:hAnsi="Garamond"/>
          <w:i/>
        </w:rPr>
        <w:t xml:space="preserve">kakesuji </w:t>
      </w:r>
      <w:r>
        <w:rPr>
          <w:rFonts w:ascii="Garamond" w:hAnsi="Garamond"/>
        </w:rPr>
        <w:t xml:space="preserve">in the Kanamaruza is exceedingly rare, one of only a very few that survive from its time. As such it is also an important object for research into theatrical history. </w:t>
      </w:r>
    </w:p>
    <w:p>
      <w:pPr/>
    </w:p>
    <w:p>
      <w:pPr/>
      <w:r>
        <w:rPr>
          <w:rFonts w:ascii="Garamond" w:hAnsi="Garamond"/>
        </w:rPr>
        <w:t>In the past, straw ropes were used, but in more modern times wires and electric motors are used instead for safety reasons. The spectacle of an actor rising into the air never fails to excite and delight the audience.</w:t>
      </w:r>
      <w:r>
        <w:rPr>
          <w:rFonts w:ascii="Garamond" w:hAnsi="Garamond"/>
        </w:rP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