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  <w:b/>
        </w:rPr>
        <w:t>Hitoyama Rural Kabuki</w:t>
      </w:r>
    </w:p>
    <w:p>
      <w:pPr/>
    </w:p>
    <w:p>
      <w:pPr/>
      <w:r>
        <w:rPr>
          <w:rFonts w:ascii="Garamond" w:hAnsi="Garamond"/>
        </w:rPr>
        <w:t>It is said that Hitoyama Kabuki got its start in 1686, when a small shack was first built here for theatrical performances to celebrate the completion of Kaeruga ike, a pond that was constructed to overcome a water shortage. Since that time, many kabuki performances have been offered up to the Hachiman Shrine, where the theater is located. The building is a representative example of a Shikoku stage.</w:t>
      </w:r>
    </w:p>
    <w:p>
      <w:pPr/>
    </w:p>
    <w:p>
      <w:pPr/>
      <w:r>
        <w:rPr>
          <w:rFonts w:ascii="Garamond" w:hAnsi="Garamond"/>
        </w:rPr>
        <w:t xml:space="preserve">The current stage was built in 1900, as a slightly larger version of a previous building that was destroyed by a typhoon four years earlier. The theater has all the characteristic features of a kabuki house: </w:t>
      </w:r>
      <w:r>
        <w:rPr>
          <w:rFonts w:ascii="Garamond" w:hAnsi="Garamond"/>
          <w:i/>
        </w:rPr>
        <w:t>hanamichi</w:t>
      </w:r>
      <w:r>
        <w:rPr>
          <w:rFonts w:ascii="Garamond" w:hAnsi="Garamond"/>
        </w:rPr>
        <w:t>, revolving stage, lift, the abyss (</w:t>
      </w:r>
      <w:r>
        <w:rPr>
          <w:rFonts w:ascii="Garamond" w:hAnsi="Garamond"/>
          <w:i/>
        </w:rPr>
        <w:t>n</w:t>
      </w:r>
      <w:r>
        <w:rPr>
          <w:rFonts w:ascii="Garamond" w:hAnsi="Garamond"/>
          <w:i/>
        </w:rPr>
        <w:t>araku</w:t>
      </w:r>
      <w:r>
        <w:rPr>
          <w:rFonts w:ascii="Garamond" w:hAnsi="Garamond"/>
        </w:rPr>
        <w:t>), grapevine trellis (</w:t>
      </w:r>
      <w:r>
        <w:rPr>
          <w:rFonts w:ascii="Garamond" w:hAnsi="Garamond"/>
          <w:i/>
        </w:rPr>
        <w:t>budodana</w:t>
      </w:r>
      <w:r>
        <w:rPr>
          <w:rFonts w:ascii="Garamond" w:hAnsi="Garamond"/>
        </w:rPr>
        <w:t>), ceiling, dressing room, green room, head actor’s and dressing room.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