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Odaira Field Office Site</w:t>
      </w:r>
    </w:p>
    <w:p>
      <w:pPr/>
    </w:p>
    <w:p>
      <w:pPr/>
      <w:r>
        <w:rPr>
          <w:rFonts w:ascii="Garamond" w:hAnsi="Garamond"/>
        </w:rPr>
        <w:t>This is the former site of the office that was used in the development of Hendake Hill at Shitsu. The metal fixtures of the stall in which Father de Rotz (1840</w:t>
      </w:r>
      <w:r>
        <w:rPr>
          <w:rFonts w:ascii="Garamond" w:hAnsi="Garamond"/>
        </w:rPr>
        <w:t>–</w:t>
      </w:r>
      <w:r>
        <w:rPr>
          <w:rFonts w:ascii="Garamond" w:hAnsi="Garamond"/>
        </w:rPr>
        <w:t>1914) kept his favorite horse still remain.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