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Nagasaki Bana</w:t>
      </w:r>
    </w:p>
    <w:p>
      <w:pPr/>
    </w:p>
    <w:p>
      <w:pPr/>
      <w:r>
        <w:rPr>
          <w:rFonts w:ascii="Garamond" w:hAnsi="Garamond"/>
        </w:rPr>
        <w:t>Welcome to Nagasaki Bana, a cape jutting out into the calm waters of the Inland Sea. On the far horizon is Yamaguchi Prefecture, and to your right can be seen the island of Hime-shima.</w:t>
      </w:r>
    </w:p>
    <w:p>
      <w:pPr/>
    </w:p>
    <w:p>
      <w:pPr/>
      <w:r>
        <w:rPr>
          <w:rFonts w:ascii="Garamond" w:hAnsi="Garamond"/>
        </w:rPr>
        <w:t>This is a well-equipped resort area, with accommodations that include cottages, log houses, and tent sites. Major attractions include a pristine white sand beach and sprawling flower fields that are in bloom for much of the year, with canola blossoms in spring and sunflowers in summer.</w:t>
      </w:r>
    </w:p>
    <w:p>
      <w:pPr/>
    </w:p>
    <w:p>
      <w:pPr/>
      <w:r>
        <w:rPr>
          <w:rFonts w:ascii="Garamond" w:hAnsi="Garamond"/>
        </w:rPr>
        <w:t>There are plenty of things to do here, from fishing, swimming, and sunbathing to simply strolling the coastline on a beachcombing excursion. Visitors interested in contemporary art should search for the art installations that dot the cape. Yoko Ono has contributed thirteen “invisible benches” that feature her poems engraved in their stone sur</w:t>
      </w:r>
      <w:r>
        <w:rPr>
          <w:rFonts w:ascii="Garamond" w:hAnsi="Garamond"/>
        </w:rPr>
        <w:t>faces.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