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Tadewara Area Guide</w:t>
      </w:r>
    </w:p>
    <w:p>
      <w:pPr/>
    </w:p>
    <w:p>
      <w:pPr/>
      <w:r>
        <w:rPr>
          <w:rFonts w:ascii="Garamond" w:hAnsi="Garamond"/>
        </w:rPr>
        <w:t>The Tadewara Wetland is situated on the northwest side of the Kuju Mountain Range at an elevation of approximately 1,000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 above sea level. Created by an upwelling of fresh spring water collected from the surrounding mountains, Tadewara is a valley rich with plant and animal life.</w:t>
      </w:r>
    </w:p>
    <w:p>
      <w:pPr/>
    </w:p>
    <w:p>
      <w:pPr/>
      <w:r>
        <w:rPr>
          <w:rFonts w:ascii="Garamond" w:hAnsi="Garamond"/>
        </w:rPr>
        <w:t xml:space="preserve">The natural wealth of the area, and its position at this altitude were important factors in the site being designated a Wetland of International Importance under the Ramsar Convention in 2005. To conserve the vegetation and prevent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forest from overrunning the area, the local community conducts controlled burnings in the wetland every spring.</w:t>
      </w:r>
    </w:p>
    <w:p>
      <w:pPr/>
    </w:p>
    <w:p>
      <w:pPr/>
      <w:r>
        <w:rPr>
          <w:rFonts w:ascii="Garamond" w:hAnsi="Garamond"/>
        </w:rPr>
        <w:t>There are three walking courses through the Tadewara Wetland, all of which start from the Chojabaru Visitor Center:</w:t>
      </w:r>
    </w:p>
    <w:p>
      <w:pPr/>
    </w:p>
    <w:p>
      <w:pPr/>
      <w:r>
        <w:rPr>
          <w:rFonts w:ascii="Garamond" w:hAnsi="Garamond"/>
        </w:rPr>
        <w:t>Trail A: Wheelchair accessible with fine views and easy terrain. Approximately 800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 long, the walk can be done in about 20 minutes.</w:t>
      </w:r>
    </w:p>
    <w:p>
      <w:pPr/>
    </w:p>
    <w:p>
      <w:pPr/>
      <w:r>
        <w:rPr>
          <w:rFonts w:ascii="Garamond" w:hAnsi="Garamond"/>
        </w:rPr>
        <w:t>Trail B: A longer trail around the wetland on which seasonal plants and flowers can be viewed. Approximately 1,500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 long, the walk can be done in about 40 minutes.</w:t>
      </w:r>
    </w:p>
    <w:p>
      <w:pPr/>
    </w:p>
    <w:p>
      <w:pPr/>
      <w:r>
        <w:rPr>
          <w:rFonts w:ascii="Garamond" w:hAnsi="Garamond"/>
        </w:rPr>
        <w:t>Trail C: The longest trail, a walk through both wetland and forest. Approximately 2,500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 long, the walk can be done in about 60 minutes.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