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Hiking from Chojabaru</w:t>
      </w:r>
    </w:p>
    <w:p>
      <w:pPr/>
      <w:r>
        <w:rPr>
          <w:rFonts w:ascii="Garamond" w:hAnsi="Garamond"/>
        </w:rPr>
        <w:br/>
        <w:t>The Chojabaru Visitor Center is the starting point for the Chojabaru hiking trails into the Kuju Mountain Range. The mountains have an extensive network of hiking trails that offer spectacular views of the volcanic terrain and allow visitors to enjoy the four seasons of Kuju, with seasonal spring and summer flowers, autumn foliage, and winter frosts bringing wetlands, forests, and rugged mountain landscapes vividly to life.</w:t>
      </w:r>
    </w:p>
    <w:p>
      <w:pPr/>
      <w:r>
        <w:rPr>
          <w:rFonts w:ascii="Garamond" w:hAnsi="Garamond"/>
        </w:rPr>
        <w:br/>
        <w:t xml:space="preserve">After leaving the Chojabaru Visitor Center, hikers pass the Tadewara Marsh, then climb through ancient forests to Amagaike and continue to the Bogatsuru </w:t>
      </w:r>
      <w:r>
        <w:rPr>
          <w:rFonts w:ascii="Garamond" w:hAnsi="Garamond"/>
        </w:rPr>
        <w:t>Marsh</w:t>
      </w:r>
      <w:r>
        <w:rPr>
          <w:rFonts w:ascii="Garamond" w:hAnsi="Garamond"/>
        </w:rPr>
        <w:t>.</w:t>
      </w:r>
      <w:r>
        <w:rPr>
          <w:rFonts w:ascii="Garamond" w:hAnsi="Garamond"/>
        </w:rPr>
        <w:t xml:space="preserve"> </w:t>
      </w:r>
      <w:r>
        <w:rPr>
          <w:rFonts w:ascii="Garamond" w:hAnsi="Garamond"/>
        </w:rPr>
        <w:t xml:space="preserve">Bogatsuru has mountain cottages and a free campground. Hikers have the interesting option to visit Hokkein Onsen, a secluded hot spring area that can be reached </w:t>
      </w:r>
      <w:r>
        <w:rPr>
          <w:rFonts w:ascii="Garamond" w:hAnsi="Garamond"/>
        </w:rPr>
        <w:t xml:space="preserve">only </w:t>
      </w:r>
      <w:r>
        <w:rPr>
          <w:rFonts w:ascii="Garamond" w:hAnsi="Garamond"/>
        </w:rPr>
        <w:t>on foot. From Bogatsuru, the Chojabaru trail joins a number of other hiking trails across the Kuju Mountains. Alternatively, hikers can return to the Chojabaru Visitor Center via the Sugamori Pass.</w:t>
      </w:r>
    </w:p>
    <w:p>
      <w:pPr/>
      <w:r>
        <w:rPr>
          <w:rFonts w:ascii="Garamond" w:hAnsi="Garamond"/>
        </w:rPr>
        <w:br/>
        <w:t>Hiking in the Kuju Mountain Range can be challenging. Please make sure you prepare properly and have the necessary equipment</w:t>
      </w:r>
      <w:r>
        <w:rPr>
          <w:rFonts w:ascii="Garamond" w:hAnsi="Garamond"/>
        </w:rPr>
        <w:t>. To</w:t>
      </w:r>
      <w:r>
        <w:rPr>
          <w:rFonts w:ascii="Garamond" w:hAnsi="Garamond"/>
        </w:rPr>
        <w:t xml:space="preserve"> be prepared for all eventualities</w:t>
      </w:r>
      <w:r>
        <w:rPr>
          <w:rFonts w:ascii="Garamond" w:hAnsi="Garamond"/>
        </w:rPr>
        <w:t xml:space="preserve">, </w:t>
      </w:r>
      <w:r>
        <w:rPr>
          <w:rFonts w:ascii="Garamond" w:hAnsi="Garamond"/>
        </w:rPr>
        <w:t xml:space="preserve">be sure to submit a </w:t>
      </w:r>
      <w:r>
        <w:rPr>
          <w:rFonts w:ascii="Garamond" w:hAnsi="Garamond"/>
          <w:i/>
        </w:rPr>
        <w:t>tozan todoke</w:t>
      </w:r>
      <w:r>
        <w:rPr>
          <w:rFonts w:ascii="Garamond" w:hAnsi="Garamond"/>
        </w:rPr>
        <w:t xml:space="preserve"> (mountain climbing registration form) at the visitor center and pick up</w:t>
      </w:r>
      <w:r>
        <w:rPr>
          <w:rFonts w:ascii="Garamond" w:hAnsi="Garamond"/>
        </w:rPr>
        <w:t xml:space="preserve"> </w:t>
      </w:r>
      <w:r>
        <w:rPr>
          <w:rFonts w:ascii="Garamond" w:hAnsi="Garamond"/>
        </w:rPr>
        <w:t>essential information and guidelines from the Chojabaru Visitor Center before setting out on the trail.</w:t>
      </w:r>
    </w:p>
    <w:p>
      <w:pPr>
        <w:jc w:val="left"/>
      </w:pPr>
      <w:r>
        <w:rPr>
          <w:rFonts w:ascii="Garamond" w:hAnsi="Garamond"/>
        </w:rPr>
        <w:br/>
        <w:t>In an emergency, please call:</w:t>
      </w:r>
      <w:r>
        <w:rPr>
          <w:rFonts w:ascii="Garamond" w:hAnsi="Garamond"/>
        </w:rPr>
        <w:br/>
      </w:r>
      <w:r>
        <w:rPr>
          <w:rFonts w:ascii="Garamond" w:hAnsi="Garamond"/>
        </w:rPr>
        <w:t>Fire and emergency medical services</w:t>
      </w:r>
      <w:r>
        <w:rPr>
          <w:rFonts w:ascii="Garamond" w:hAnsi="Garamond"/>
        </w:rPr>
        <w:tab/>
        <w:t>119</w:t>
      </w:r>
      <w:r>
        <w:rPr>
          <w:rFonts w:ascii="Garamond" w:hAnsi="Garamond"/>
        </w:rPr>
        <w:br/>
      </w:r>
      <w:r>
        <w:rPr>
          <w:rFonts w:ascii="Garamond" w:hAnsi="Garamond"/>
        </w:rPr>
        <w:t>Police</w:t>
      </w:r>
      <w:r>
        <w:rPr>
          <w:rFonts w:ascii="Garamond" w:hAnsi="Garamond"/>
        </w:rPr>
        <w:tab/>
      </w:r>
      <w:r>
        <w:rPr>
          <w:rFonts w:ascii="Garamond" w:hAnsi="Garamond"/>
        </w:rPr>
        <w:t xml:space="preserve">                        </w:t>
      </w:r>
      <w:r>
        <w:rPr>
          <w:rFonts w:ascii="Garamond" w:hAnsi="Garamond"/>
        </w:rPr>
        <w:t xml:space="preserve">110 </w:t>
      </w:r>
      <w:r>
        <w:rPr>
          <w:rFonts w:ascii="Garamond" w:hAnsi="Garamond"/>
        </w:rPr>
        <w:br/>
        <w:t>Chojabaru Visitor Center</w:t>
      </w:r>
      <w:r>
        <w:rPr>
          <w:rFonts w:ascii="Garamond" w:hAnsi="Garamond"/>
        </w:rPr>
        <w:tab/>
      </w:r>
      <w:r>
        <w:rPr>
          <w:rFonts w:ascii="Garamond" w:hAnsi="Garamond"/>
        </w:rPr>
        <w:t xml:space="preserve">        </w:t>
      </w:r>
      <w:r>
        <w:rPr>
          <w:rFonts w:ascii="Garamond" w:hAnsi="Garamond"/>
        </w:rPr>
        <w:t>0973-79-2154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