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Seibu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Rindo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Path</w:t>
      </w:r>
    </w:p>
    <w:p>
      <w:pPr/>
    </w:p>
    <w:p>
      <w:pPr/>
      <w:r>
        <w:rPr>
          <w:rFonts w:ascii="Garamond" w:hAnsi="Garamond"/>
        </w:rPr>
        <w:t>Located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western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Seibu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Rindo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bounded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wide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variety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subtropical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plants.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provides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opportunities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view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wildlife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Animals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protected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cannot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hunted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unlike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large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monkey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population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culled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control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numbers.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inhabited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macaques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deer,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both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subspecies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their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northern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Japanese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counterparts.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deer,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example,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tend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darker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fur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their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antlers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less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branching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than</w:t>
      </w:r>
      <w:r>
        <w:rPr>
          <w:rFonts w:ascii="Garamond" w:hAnsi="Garamond"/>
        </w:rPr>
        <w:t xml:space="preserve"> those of </w:t>
      </w:r>
      <w:r>
        <w:rPr>
          <w:rFonts w:ascii="Garamond" w:hAnsi="Garamond"/>
        </w:rPr>
        <w:t>their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cousins.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spot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groups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monkeys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driving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slowly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through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forest.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observe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animals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photographs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vehicle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don’t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become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overly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familiar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humans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cause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trouble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islanders.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lucky,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many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monkeys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grooming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another.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