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Isso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Set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calm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safest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swimming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options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families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children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life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guard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August,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showers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toilets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provides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snorkeling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opportunities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fish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turtles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summer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months.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coastal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red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Hachiman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Shrine,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dedicated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warriors.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small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Satsuma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Iojima.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