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Harutahama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Harutahama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artificially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constructed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enjoy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snorkeling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diving.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closed-off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environment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lower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quieter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suitable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safe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swimming,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particular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families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children.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Showers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toilets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available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walking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distance.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reef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means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snorkeling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opportunities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good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Tanegashima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horizon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days.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Small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crabs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small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creatures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seafront.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