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66DA" w14:textId="77777777" w:rsidR="00B7754E" w:rsidRDefault="00B7754E" w:rsidP="00B7754E">
      <w:pPr>
        <w:autoSpaceDE w:val="0"/>
        <w:autoSpaceDN w:val="0"/>
        <w:adjustRightIn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</w:rPr>
        <w:t>Statue of Amida Nyorai</w:t>
      </w:r>
    </w:p>
    <w:p w14:paraId="3B988AF1" w14:textId="77777777" w:rsidR="00B7754E" w:rsidRDefault="00B7754E" w:rsidP="00B7754E">
      <w:pPr>
        <w:autoSpaceDE w:val="0"/>
        <w:autoSpaceDN w:val="0"/>
        <w:adjustRightInd w:val="0"/>
        <w:spacing w:line="360" w:lineRule="exact"/>
        <w:rPr>
          <w:rFonts w:ascii="Times New Roman" w:eastAsia="Meiryo UI" w:hAnsi="Times New Roman"/>
          <w:shd w:val="clear" w:color="auto" w:fill="FFFFFF"/>
        </w:rPr>
      </w:pPr>
      <w:r>
        <w:rPr>
          <w:rFonts w:ascii="Times New Roman" w:eastAsia="Meiryo UI" w:hAnsi="Times New Roman"/>
        </w:rPr>
        <w:t>A gilt bronze statue of Amida Nyorai, the Buddha of the Pure Land, honors the mother of Prince Sh</w:t>
      </w:r>
      <w:r>
        <w:rPr>
          <w:rFonts w:ascii="Times New Roman" w:eastAsia="Meiryo UI" w:hAnsi="Times New Roman"/>
          <w:shd w:val="clear" w:color="auto" w:fill="FFFFFF"/>
        </w:rPr>
        <w:t>o</w:t>
      </w:r>
      <w:r>
        <w:rPr>
          <w:rFonts w:ascii="Times New Roman" w:eastAsia="Meiryo UI" w:hAnsi="Times New Roman"/>
        </w:rPr>
        <w:t xml:space="preserve">toku </w:t>
      </w:r>
      <w:r>
        <w:rPr>
          <w:rFonts w:ascii="Times New Roman" w:eastAsia="Meiryo UI" w:hAnsi="Times New Roman"/>
          <w:shd w:val="clear" w:color="auto" w:fill="FFFFFF"/>
        </w:rPr>
        <w:t xml:space="preserve">(574–622), Empress Anahobe no Hashihito (d. 622). The Amida is flanked by two </w:t>
      </w:r>
      <w:r>
        <w:rPr>
          <w:rFonts w:ascii="Times New Roman" w:eastAsia="Meiryo UI" w:hAnsi="Times New Roman"/>
        </w:rPr>
        <w:t xml:space="preserve">bodhisattva </w:t>
      </w:r>
      <w:r>
        <w:rPr>
          <w:rFonts w:ascii="Times New Roman" w:eastAsia="Meiryo UI" w:hAnsi="Times New Roman"/>
          <w:shd w:val="clear" w:color="auto" w:fill="FFFFFF"/>
        </w:rPr>
        <w:t xml:space="preserve">attendants. Amida is the Buddha of infinite light and life, welcoming believers to his Pure Land in the West. Here, Amida sits on a lotus pedestal, the hands positioned for meditation. Many images of Amida exhibit a serene gaze, expressing the deep-seated benevolence and compassion associated with this Buddha. </w:t>
      </w:r>
    </w:p>
    <w:p w14:paraId="66171FE8" w14:textId="77777777" w:rsidR="00B7754E" w:rsidRDefault="00B7754E" w:rsidP="00B7754E">
      <w:pPr>
        <w:autoSpaceDE w:val="0"/>
        <w:autoSpaceDN w:val="0"/>
        <w:adjustRightInd w:val="0"/>
        <w:spacing w:line="360" w:lineRule="exact"/>
        <w:rPr>
          <w:rFonts w:ascii="Times New Roman" w:eastAsia="Meiryo UI" w:hAnsi="Times New Roman"/>
        </w:rPr>
      </w:pPr>
    </w:p>
    <w:p w14:paraId="202FF7C0" w14:textId="77777777" w:rsidR="00B7754E" w:rsidRDefault="00B7754E" w:rsidP="00B7754E">
      <w:pPr>
        <w:autoSpaceDE w:val="0"/>
        <w:autoSpaceDN w:val="0"/>
        <w:adjustRightInd w:val="0"/>
        <w:spacing w:line="360" w:lineRule="exact"/>
        <w:rPr>
          <w:rFonts w:ascii="Times New Roman" w:eastAsia="Meiryo UI" w:hAnsi="Times New Roman"/>
          <w:lang w:val="en"/>
        </w:rPr>
      </w:pPr>
      <w:r>
        <w:rPr>
          <w:rFonts w:ascii="Times New Roman" w:eastAsia="Meiryo UI" w:hAnsi="Times New Roman"/>
          <w:lang w:val="en"/>
        </w:rPr>
        <w:t>The original statu</w:t>
      </w:r>
      <w:r>
        <w:rPr>
          <w:rFonts w:ascii="Times New Roman" w:eastAsia="Meiryo UI" w:hAnsi="Times New Roman"/>
        </w:rPr>
        <w:t>e was stolen in 1097. A replacement was made during the Kamakura period (1185–1333), based on the carving of the historical Buddha and Yakushi Nyorai statues in the Main Hall.</w:t>
      </w:r>
    </w:p>
    <w:p w14:paraId="292953B4" w14:textId="77777777" w:rsidR="00BF5B76" w:rsidRPr="00B7754E" w:rsidRDefault="00BF5B76" w:rsidP="00B7754E"/>
    <w:sectPr w:rsidR="00BF5B76" w:rsidRPr="00B77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54E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2022-10-24T07:11:00Z</dcterms:created>
  <dcterms:modified xsi:type="dcterms:W3CDTF">2022-10-24T07:11:00Z</dcterms:modified>
</cp:coreProperties>
</file>