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B0D2" w14:textId="77777777" w:rsidR="000D498F" w:rsidRDefault="000D498F" w:rsidP="000D498F">
      <w:pPr>
        <w:spacing w:line="360" w:lineRule="exact"/>
        <w:rPr>
          <w:rFonts w:ascii="Times New Roman" w:eastAsia="Meiryo UI" w:hAnsi="Times New Roman"/>
        </w:rPr>
      </w:pPr>
      <w:r>
        <w:rPr>
          <w:rFonts w:ascii="Times New Roman" w:eastAsia="Meiryo UI" w:hAnsi="Times New Roman"/>
          <w:b/>
        </w:rPr>
        <w:t>Sutra Storehouse</w:t>
      </w:r>
      <w:r>
        <w:rPr>
          <w:rFonts w:ascii="Times New Roman" w:eastAsia="Meiryo UI" w:hAnsi="Times New Roman"/>
        </w:rPr>
        <w:t xml:space="preserve"> </w:t>
      </w:r>
    </w:p>
    <w:p w14:paraId="0CC36D5D" w14:textId="77777777" w:rsidR="000D498F" w:rsidRDefault="000D498F" w:rsidP="000D498F">
      <w:pPr>
        <w:spacing w:line="360" w:lineRule="exact"/>
        <w:rPr>
          <w:rFonts w:ascii="Times New Roman" w:eastAsia="Meiryo UI" w:hAnsi="Times New Roman"/>
        </w:rPr>
      </w:pPr>
    </w:p>
    <w:p w14:paraId="4047530A" w14:textId="77777777" w:rsidR="000D498F" w:rsidRDefault="000D498F" w:rsidP="000D498F">
      <w:pPr>
        <w:spacing w:line="360" w:lineRule="exact"/>
        <w:rPr>
          <w:rFonts w:ascii="Times New Roman" w:eastAsia="Meiryo UI" w:hAnsi="Times New Roman"/>
          <w:shd w:val="clear" w:color="auto" w:fill="FFFFFF"/>
        </w:rPr>
      </w:pPr>
      <w:r>
        <w:rPr>
          <w:rFonts w:ascii="Times New Roman" w:eastAsia="Meiryo UI" w:hAnsi="Times New Roman"/>
          <w:lang w:val="en"/>
        </w:rPr>
        <w:t xml:space="preserve">Although originally built to store </w:t>
      </w:r>
      <w:r>
        <w:rPr>
          <w:rFonts w:ascii="Times New Roman" w:eastAsia="Meiryo UI" w:hAnsi="Times New Roman"/>
        </w:rPr>
        <w:t>sutras (</w:t>
      </w:r>
      <w:r>
        <w:rPr>
          <w:rFonts w:ascii="Times New Roman" w:eastAsia="Meiryo UI" w:hAnsi="Times New Roman"/>
          <w:lang w:val="en"/>
        </w:rPr>
        <w:t xml:space="preserve">Buddhist scriptures), this building now contains, among other artifacts, a </w:t>
      </w:r>
      <w:r>
        <w:rPr>
          <w:rFonts w:ascii="Times New Roman" w:eastAsia="Meiryo UI" w:hAnsi="Times New Roman"/>
          <w:shd w:val="clear" w:color="auto" w:fill="FFFFFF"/>
        </w:rPr>
        <w:t xml:space="preserve">seated statue of Kanroku Sojo, a seventh-century priest who is said to have come to Japan in 602 from Paekche, one of the three ancient kingdoms of the Korean Peninsula. According to the </w:t>
      </w:r>
      <w:r>
        <w:rPr>
          <w:rFonts w:ascii="Times New Roman" w:eastAsia="Meiryo UI" w:hAnsi="Times New Roman"/>
          <w:i/>
          <w:shd w:val="clear" w:color="auto" w:fill="FFFFFF"/>
        </w:rPr>
        <w:t>Nihon shoki</w:t>
      </w:r>
      <w:r>
        <w:rPr>
          <w:rFonts w:ascii="Times New Roman" w:eastAsia="Meiryo UI" w:hAnsi="Times New Roman"/>
          <w:i/>
          <w:iCs/>
          <w:shd w:val="clear" w:color="auto" w:fill="FFFFFF"/>
        </w:rPr>
        <w:t xml:space="preserve"> </w:t>
      </w:r>
      <w:r>
        <w:rPr>
          <w:rFonts w:ascii="Times New Roman" w:eastAsia="Meiryo UI" w:hAnsi="Times New Roman"/>
          <w:iCs/>
          <w:shd w:val="clear" w:color="auto" w:fill="FFFFFF"/>
        </w:rPr>
        <w:t>(Chronicles of Japan</w:t>
      </w:r>
      <w:r>
        <w:rPr>
          <w:rFonts w:ascii="Times New Roman" w:eastAsia="Meiryo UI" w:hAnsi="Times New Roman"/>
          <w:shd w:val="clear" w:color="auto" w:fill="FFFFFF"/>
        </w:rPr>
        <w:t xml:space="preserve">), Kanroku was one of the most influential priests of the era because of his knowledge of astronomy, geometry, and numerology, which he taught to students in Japan. Kanroku was responsible for the adoption of the first lunar calendar in Japan. </w:t>
      </w:r>
    </w:p>
    <w:p w14:paraId="0B4980B3" w14:textId="77777777" w:rsidR="000D498F" w:rsidRDefault="000D498F" w:rsidP="000D498F">
      <w:pPr>
        <w:tabs>
          <w:tab w:val="left" w:pos="40"/>
        </w:tabs>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ab/>
      </w:r>
    </w:p>
    <w:p w14:paraId="1DDB133E" w14:textId="77777777" w:rsidR="000D498F" w:rsidRDefault="000D498F" w:rsidP="000D498F">
      <w:pPr>
        <w:tabs>
          <w:tab w:val="left" w:pos="40"/>
        </w:tabs>
        <w:spacing w:line="360" w:lineRule="exact"/>
        <w:rPr>
          <w:rFonts w:ascii="Times New Roman" w:eastAsia="Meiryo UI" w:hAnsi="Times New Roman"/>
          <w:shd w:val="clear" w:color="auto" w:fill="FFFFFF"/>
        </w:rPr>
      </w:pPr>
      <w:r>
        <w:rPr>
          <w:rFonts w:ascii="Times New Roman" w:eastAsia="Meiryo UI" w:hAnsi="Times New Roman"/>
          <w:shd w:val="clear" w:color="auto" w:fill="FFFFFF"/>
        </w:rPr>
        <w:t xml:space="preserve">The Sutra Storehouse is believed to have contained one of the temple’s three sets of </w:t>
      </w:r>
      <w:r>
        <w:rPr>
          <w:rFonts w:ascii="Times New Roman" w:eastAsia="Meiryo UI" w:hAnsi="Times New Roman"/>
          <w:i/>
          <w:iCs/>
          <w:shd w:val="clear" w:color="auto" w:fill="FFFFFF"/>
        </w:rPr>
        <w:t>fukuzo</w:t>
      </w:r>
      <w:r>
        <w:rPr>
          <w:rFonts w:ascii="Times New Roman" w:eastAsia="Meiryo UI" w:hAnsi="Times New Roman"/>
          <w:shd w:val="clear" w:color="auto" w:fill="FFFFFF"/>
        </w:rPr>
        <w:t>, or underground depositories. The depositories are said to have held enough wealth and treasure to rebuild Horyuji</w:t>
      </w:r>
      <w:r>
        <w:rPr>
          <w:rFonts w:ascii="Times New Roman" w:eastAsia="Meiryo UI" w:hAnsi="Times New Roman"/>
        </w:rPr>
        <w:t xml:space="preserve"> Temple</w:t>
      </w:r>
      <w:r>
        <w:rPr>
          <w:rFonts w:ascii="Times New Roman" w:eastAsia="Meiryo UI" w:hAnsi="Times New Roman"/>
          <w:shd w:val="clear" w:color="auto" w:fill="FFFFFF"/>
        </w:rPr>
        <w:t xml:space="preserve"> in case of a disaster.</w:t>
      </w:r>
    </w:p>
    <w:p w14:paraId="292953B4" w14:textId="77777777" w:rsidR="00BF5B76" w:rsidRPr="000D498F" w:rsidRDefault="00BF5B76" w:rsidP="000D498F"/>
    <w:sectPr w:rsidR="00BF5B76" w:rsidRPr="000D49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498F"/>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1966932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