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AE2B5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lang w:val="en-US"/>
        </w:rPr>
        <w:t xml:space="preserve">Ganjin’s Flowers </w:t>
      </w:r>
    </w:p>
    <w:p w14:paraId="3347FD6A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  <w:sz w:val="13"/>
          <w:lang w:val="en-US"/>
        </w:rPr>
      </w:pPr>
    </w:p>
    <w:p w14:paraId="6BD1A62B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lang w:val="en-US"/>
        </w:rPr>
        <w:t xml:space="preserve">The lotus, arguably the most recognizable Buddhist symbol, is one of the flowers for which Toshodaiji is best known. From late June until mid-August, the temple grounds come alive with various types of lotus, in Buddhism a symbol of purity. It is said that those found in ponds and elsewhere in the grounds originate from seeds brought to Japan by Ganjin himself. </w:t>
      </w:r>
    </w:p>
    <w:p w14:paraId="64E0B794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  <w:lang w:val="en-US"/>
        </w:rPr>
      </w:pPr>
      <w:r>
        <w:rPr>
          <w:rFonts w:ascii="Times New Roman" w:hAnsi="Times New Roman" w:cs="Times New Roman"/>
          <w:color w:val="auto"/>
          <w:lang w:val="en-US"/>
        </w:rPr>
        <w:t xml:space="preserve"> </w:t>
      </w:r>
    </w:p>
    <w:p w14:paraId="1BEFA1A1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lang w:val="en-US"/>
        </w:rPr>
        <w:t xml:space="preserve">Another flower found at the temple is the Chinese snowball viburnum, whose fragrant white flower clusters bloom in late spring. Known as </w:t>
      </w:r>
      <w:r>
        <w:rPr>
          <w:rFonts w:ascii="Times New Roman" w:hAnsi="Times New Roman" w:cs="Times New Roman"/>
          <w:i/>
          <w:iCs/>
          <w:color w:val="auto"/>
          <w:lang w:val="en-US"/>
        </w:rPr>
        <w:t>keika</w:t>
      </w:r>
      <w:r>
        <w:rPr>
          <w:rFonts w:ascii="Times New Roman" w:hAnsi="Times New Roman" w:cs="Times New Roman"/>
          <w:color w:val="auto"/>
          <w:lang w:val="en-US"/>
        </w:rPr>
        <w:t xml:space="preserve"> in Japan, this flower is also </w:t>
      </w:r>
      <w:r>
        <w:rPr>
          <w:rFonts w:ascii="Times New Roman" w:eastAsia="Helvetica" w:hAnsi="Times New Roman" w:cs="Times New Roman"/>
          <w:color w:val="auto"/>
          <w:lang w:val="en-US"/>
        </w:rPr>
        <w:t xml:space="preserve">of great cultural significance in China </w:t>
      </w:r>
      <w:r>
        <w:rPr>
          <w:rFonts w:ascii="Times New Roman" w:hAnsi="Times New Roman" w:cs="Times New Roman"/>
          <w:color w:val="auto"/>
          <w:lang w:val="en-US"/>
        </w:rPr>
        <w:t xml:space="preserve">where it is the emblem of </w:t>
      </w:r>
      <w:r>
        <w:rPr>
          <w:rFonts w:ascii="Times New Roman" w:eastAsia="Helvetica" w:hAnsi="Times New Roman" w:cs="Times New Roman"/>
          <w:color w:val="auto"/>
          <w:lang w:val="en-US"/>
        </w:rPr>
        <w:t>Yangzhou, the place of Ganjin’s birth.</w:t>
      </w:r>
    </w:p>
    <w:p w14:paraId="53185070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  <w:lang w:val="en-US"/>
        </w:rPr>
      </w:pPr>
    </w:p>
    <w:p w14:paraId="66D2C64E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  <w:lang w:val="en-US"/>
        </w:rPr>
      </w:pPr>
      <w:r>
        <w:rPr>
          <w:rFonts w:ascii="Times New Roman" w:hAnsi="Times New Roman" w:cs="Times New Roman"/>
          <w:color w:val="auto"/>
          <w:lang w:val="en-US"/>
        </w:rPr>
        <w:t>Famous poet Hakushu Kitahara (1885</w:t>
      </w:r>
      <w:r>
        <w:rPr>
          <w:rFonts w:ascii="Times New Roman" w:hAnsi="Times New Roman" w:cs="Times New Roman" w:hint="eastAsia"/>
          <w:color w:val="auto"/>
          <w:lang w:val="en-US"/>
        </w:rPr>
        <w:t>–</w:t>
      </w:r>
      <w:r>
        <w:rPr>
          <w:rFonts w:ascii="Times New Roman" w:hAnsi="Times New Roman" w:cs="Times New Roman"/>
          <w:color w:val="auto"/>
          <w:lang w:val="en-US"/>
        </w:rPr>
        <w:t>1942) wrote the following poem:</w:t>
      </w:r>
    </w:p>
    <w:p w14:paraId="3F0E9493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color w:val="auto"/>
          <w:lang w:val="en-US"/>
        </w:rPr>
      </w:pPr>
    </w:p>
    <w:p w14:paraId="2D669702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iCs/>
          <w:color w:val="auto"/>
          <w:lang w:val="en-US"/>
        </w:rPr>
      </w:pPr>
      <w:r>
        <w:rPr>
          <w:rFonts w:ascii="Times New Roman" w:eastAsia="Helvetica" w:hAnsi="Times New Roman" w:cs="Times New Roman"/>
          <w:iCs/>
          <w:color w:val="auto"/>
          <w:lang w:val="en-US"/>
        </w:rPr>
        <w:t xml:space="preserve"> Looking at soft young oak leaves</w:t>
      </w:r>
    </w:p>
    <w:p w14:paraId="53BBE5C4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iCs/>
          <w:color w:val="auto"/>
          <w:lang w:val="en-US"/>
        </w:rPr>
      </w:pPr>
      <w:r>
        <w:rPr>
          <w:rFonts w:ascii="Times New Roman" w:eastAsia="Helvetica" w:hAnsi="Times New Roman" w:cs="Times New Roman"/>
          <w:i/>
          <w:iCs/>
          <w:color w:val="auto"/>
          <w:lang w:val="en-US"/>
        </w:rPr>
        <w:t xml:space="preserve"> </w:t>
      </w:r>
      <w:r>
        <w:rPr>
          <w:rFonts w:ascii="Times New Roman" w:eastAsia="Helvetica" w:hAnsi="Times New Roman" w:cs="Times New Roman"/>
          <w:iCs/>
          <w:color w:val="auto"/>
          <w:lang w:val="en-US"/>
        </w:rPr>
        <w:t xml:space="preserve">A fragrance comes to me </w:t>
      </w:r>
    </w:p>
    <w:p w14:paraId="6A6A7953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</w:rPr>
      </w:pPr>
      <w:r>
        <w:rPr>
          <w:rFonts w:ascii="Times New Roman" w:eastAsia="Helvetica" w:hAnsi="Times New Roman" w:cs="Times New Roman"/>
          <w:iCs/>
          <w:color w:val="auto"/>
          <w:lang w:val="en-US"/>
        </w:rPr>
        <w:t>that’s even whiter than flowers.</w:t>
      </w:r>
    </w:p>
    <w:p w14:paraId="11BD5F4A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color w:val="auto"/>
          <w:lang w:val="en-US"/>
        </w:rPr>
      </w:pPr>
    </w:p>
    <w:p w14:paraId="28FD5035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hAnsi="Times New Roman" w:cs="Times New Roman"/>
          <w:color w:val="auto"/>
        </w:rPr>
      </w:pPr>
      <w:r>
        <w:rPr>
          <w:rFonts w:ascii="Times New Roman" w:eastAsia="Helvetica" w:hAnsi="Times New Roman" w:cs="Times New Roman"/>
          <w:color w:val="auto"/>
          <w:lang w:val="en-US"/>
        </w:rPr>
        <w:t>(</w:t>
      </w:r>
      <w:r>
        <w:rPr>
          <w:rFonts w:ascii="Times New Roman" w:eastAsia="Helvetica" w:hAnsi="Times New Roman" w:cs="Times New Roman"/>
          <w:i/>
          <w:iCs/>
          <w:color w:val="auto"/>
          <w:lang w:val="en-US"/>
        </w:rPr>
        <w:t>Mizunara no / yawaki wakaba wa / mime ni shite / hana yori mo nahoya / shiro-u niowamu</w:t>
      </w:r>
      <w:r>
        <w:rPr>
          <w:rFonts w:ascii="Times New Roman" w:eastAsia="Helvetica" w:hAnsi="Times New Roman" w:cs="Times New Roman"/>
          <w:color w:val="auto"/>
          <w:lang w:val="en-US"/>
        </w:rPr>
        <w:t>)</w:t>
      </w:r>
    </w:p>
    <w:p w14:paraId="18FACF2F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color w:val="auto"/>
          <w:lang w:val="en-US"/>
        </w:rPr>
      </w:pPr>
    </w:p>
    <w:p w14:paraId="68EAEDF4" w14:textId="77777777" w:rsidR="00E93DEA" w:rsidRDefault="00E93DEA" w:rsidP="00E93DEA">
      <w:pPr>
        <w:tabs>
          <w:tab w:val="left" w:pos="284"/>
        </w:tabs>
        <w:snapToGrid w:val="0"/>
        <w:spacing w:line="320" w:lineRule="exact"/>
        <w:rPr>
          <w:rFonts w:ascii="Times New Roman" w:eastAsia="Helvetica" w:hAnsi="Times New Roman" w:cs="Times New Roman"/>
          <w:color w:val="auto"/>
          <w:lang w:val="en-US"/>
        </w:rPr>
      </w:pPr>
      <w:r>
        <w:rPr>
          <w:rFonts w:ascii="Times New Roman" w:eastAsia="Helvetica" w:hAnsi="Times New Roman" w:cs="Times New Roman"/>
          <w:color w:val="auto"/>
          <w:lang w:val="en-US"/>
        </w:rPr>
        <w:t>Hakushu probably felt an affinity with Ganjin since the poet, too, was almost blind due to illness. The opening word “Mizunara” is a poetic device called “</w:t>
      </w:r>
      <w:r>
        <w:rPr>
          <w:rFonts w:ascii="Times New Roman" w:eastAsia="Helvetica" w:hAnsi="Times New Roman" w:cs="Times New Roman"/>
          <w:i/>
          <w:color w:val="auto"/>
          <w:lang w:val="en-US"/>
        </w:rPr>
        <w:t>kakekotoba</w:t>
      </w:r>
      <w:r>
        <w:rPr>
          <w:rFonts w:ascii="Times New Roman" w:eastAsia="Helvetica" w:hAnsi="Times New Roman" w:cs="Times New Roman"/>
          <w:color w:val="auto"/>
          <w:lang w:val="en-US"/>
        </w:rPr>
        <w:t>” (literary pun) where two meanings are conveyed through a homonym. In this case “Mizunara” (a species of oak tree native to Japan) also means “cannot see Nara.”</w:t>
      </w:r>
    </w:p>
    <w:p w14:paraId="73741B8F" w14:textId="77777777" w:rsidR="00B52764" w:rsidRPr="00E93DEA" w:rsidRDefault="00B52764" w:rsidP="00E93DEA">
      <w:pPr>
        <w:rPr>
          <w:rFonts w:hint="eastAsia"/>
        </w:rPr>
      </w:pPr>
    </w:p>
    <w:sectPr w:rsidR="00B52764" w:rsidRPr="00E93DEA">
      <w:pgSz w:w="11906" w:h="16838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5788F" w14:textId="77777777" w:rsidR="003130EE" w:rsidRDefault="003130EE" w:rsidP="003130EE">
      <w:pPr>
        <w:rPr>
          <w:rFonts w:hint="eastAsia"/>
        </w:rPr>
      </w:pPr>
      <w:r>
        <w:separator/>
      </w:r>
    </w:p>
  </w:endnote>
  <w:endnote w:type="continuationSeparator" w:id="0">
    <w:p w14:paraId="7FA380DD" w14:textId="77777777" w:rsidR="003130EE" w:rsidRDefault="003130EE" w:rsidP="003130E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Liberation Sans">
    <w:altName w:val="Arial"/>
    <w:charset w:val="01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74433" w14:textId="77777777" w:rsidR="003130EE" w:rsidRDefault="003130EE" w:rsidP="003130EE">
      <w:pPr>
        <w:rPr>
          <w:rFonts w:hint="eastAsia"/>
        </w:rPr>
      </w:pPr>
      <w:r>
        <w:separator/>
      </w:r>
    </w:p>
  </w:footnote>
  <w:footnote w:type="continuationSeparator" w:id="0">
    <w:p w14:paraId="1D113F9F" w14:textId="77777777" w:rsidR="003130EE" w:rsidRDefault="003130EE" w:rsidP="003130E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576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764"/>
    <w:rsid w:val="0001222B"/>
    <w:rsid w:val="000155C2"/>
    <w:rsid w:val="00026601"/>
    <w:rsid w:val="000A1465"/>
    <w:rsid w:val="000A3618"/>
    <w:rsid w:val="000A5062"/>
    <w:rsid w:val="000B0DC1"/>
    <w:rsid w:val="000D602F"/>
    <w:rsid w:val="00117C62"/>
    <w:rsid w:val="00122E94"/>
    <w:rsid w:val="00171028"/>
    <w:rsid w:val="00174A24"/>
    <w:rsid w:val="001923E3"/>
    <w:rsid w:val="001A0D22"/>
    <w:rsid w:val="001B63F7"/>
    <w:rsid w:val="001B7F5C"/>
    <w:rsid w:val="001C0DE8"/>
    <w:rsid w:val="001C4639"/>
    <w:rsid w:val="001D3F24"/>
    <w:rsid w:val="0020090F"/>
    <w:rsid w:val="00206B10"/>
    <w:rsid w:val="00222CF3"/>
    <w:rsid w:val="002237A3"/>
    <w:rsid w:val="002315C2"/>
    <w:rsid w:val="002409F2"/>
    <w:rsid w:val="002526CB"/>
    <w:rsid w:val="002545C7"/>
    <w:rsid w:val="00272755"/>
    <w:rsid w:val="00285B19"/>
    <w:rsid w:val="00296444"/>
    <w:rsid w:val="002A0DED"/>
    <w:rsid w:val="002A7C9A"/>
    <w:rsid w:val="002B6BF8"/>
    <w:rsid w:val="002D5DAB"/>
    <w:rsid w:val="002D747A"/>
    <w:rsid w:val="002E02B7"/>
    <w:rsid w:val="002E69C9"/>
    <w:rsid w:val="00306C76"/>
    <w:rsid w:val="003130EE"/>
    <w:rsid w:val="00351FD8"/>
    <w:rsid w:val="003705C9"/>
    <w:rsid w:val="003712B7"/>
    <w:rsid w:val="003D1B62"/>
    <w:rsid w:val="003F6269"/>
    <w:rsid w:val="003F7412"/>
    <w:rsid w:val="00417BB8"/>
    <w:rsid w:val="004204C4"/>
    <w:rsid w:val="00422DFE"/>
    <w:rsid w:val="00436DF8"/>
    <w:rsid w:val="00453340"/>
    <w:rsid w:val="004578E1"/>
    <w:rsid w:val="00463DDF"/>
    <w:rsid w:val="0047019A"/>
    <w:rsid w:val="00470B29"/>
    <w:rsid w:val="004737E5"/>
    <w:rsid w:val="00484248"/>
    <w:rsid w:val="004928D1"/>
    <w:rsid w:val="004A4D3E"/>
    <w:rsid w:val="004A69ED"/>
    <w:rsid w:val="004B0C0F"/>
    <w:rsid w:val="004C1CD6"/>
    <w:rsid w:val="004E1679"/>
    <w:rsid w:val="0056384F"/>
    <w:rsid w:val="0058353E"/>
    <w:rsid w:val="00593CAF"/>
    <w:rsid w:val="005A73BF"/>
    <w:rsid w:val="005C2F2C"/>
    <w:rsid w:val="005E70B5"/>
    <w:rsid w:val="00630797"/>
    <w:rsid w:val="006429D4"/>
    <w:rsid w:val="00646881"/>
    <w:rsid w:val="00656059"/>
    <w:rsid w:val="00661674"/>
    <w:rsid w:val="00682BC1"/>
    <w:rsid w:val="00684025"/>
    <w:rsid w:val="006B5F97"/>
    <w:rsid w:val="006C1A64"/>
    <w:rsid w:val="006F29AC"/>
    <w:rsid w:val="007040FB"/>
    <w:rsid w:val="00721D1C"/>
    <w:rsid w:val="00722C86"/>
    <w:rsid w:val="007534C6"/>
    <w:rsid w:val="00783909"/>
    <w:rsid w:val="00792417"/>
    <w:rsid w:val="00797F63"/>
    <w:rsid w:val="007A5C89"/>
    <w:rsid w:val="007C0D64"/>
    <w:rsid w:val="007C736E"/>
    <w:rsid w:val="007E3055"/>
    <w:rsid w:val="007E3EFA"/>
    <w:rsid w:val="00826564"/>
    <w:rsid w:val="00841B98"/>
    <w:rsid w:val="00860E4F"/>
    <w:rsid w:val="00862570"/>
    <w:rsid w:val="008669BE"/>
    <w:rsid w:val="00866E08"/>
    <w:rsid w:val="0089616A"/>
    <w:rsid w:val="00901383"/>
    <w:rsid w:val="009017F2"/>
    <w:rsid w:val="0091099F"/>
    <w:rsid w:val="00910D9E"/>
    <w:rsid w:val="00953066"/>
    <w:rsid w:val="0095515A"/>
    <w:rsid w:val="00964AD9"/>
    <w:rsid w:val="00983B94"/>
    <w:rsid w:val="00993C42"/>
    <w:rsid w:val="009C60AD"/>
    <w:rsid w:val="009D6DEA"/>
    <w:rsid w:val="009E3B5D"/>
    <w:rsid w:val="009F5B64"/>
    <w:rsid w:val="00A07D17"/>
    <w:rsid w:val="00A15248"/>
    <w:rsid w:val="00A2079A"/>
    <w:rsid w:val="00A30368"/>
    <w:rsid w:val="00A57EE0"/>
    <w:rsid w:val="00A65CEC"/>
    <w:rsid w:val="00A65D09"/>
    <w:rsid w:val="00A830E1"/>
    <w:rsid w:val="00AB56E1"/>
    <w:rsid w:val="00AD67E4"/>
    <w:rsid w:val="00B10D71"/>
    <w:rsid w:val="00B20A16"/>
    <w:rsid w:val="00B3517C"/>
    <w:rsid w:val="00B477DA"/>
    <w:rsid w:val="00B52764"/>
    <w:rsid w:val="00B564A5"/>
    <w:rsid w:val="00B820F6"/>
    <w:rsid w:val="00BC4049"/>
    <w:rsid w:val="00BE725D"/>
    <w:rsid w:val="00C249F8"/>
    <w:rsid w:val="00C25AC5"/>
    <w:rsid w:val="00C307E7"/>
    <w:rsid w:val="00C32B0C"/>
    <w:rsid w:val="00C7218A"/>
    <w:rsid w:val="00C86AD7"/>
    <w:rsid w:val="00C877CB"/>
    <w:rsid w:val="00CB2BA8"/>
    <w:rsid w:val="00CD4D1E"/>
    <w:rsid w:val="00D14EAE"/>
    <w:rsid w:val="00D33106"/>
    <w:rsid w:val="00D402EA"/>
    <w:rsid w:val="00D93F55"/>
    <w:rsid w:val="00DA4D0C"/>
    <w:rsid w:val="00DA66D1"/>
    <w:rsid w:val="00DC35C3"/>
    <w:rsid w:val="00DD0F9E"/>
    <w:rsid w:val="00DE5D27"/>
    <w:rsid w:val="00E30E34"/>
    <w:rsid w:val="00E47A5D"/>
    <w:rsid w:val="00E620FF"/>
    <w:rsid w:val="00E93DEA"/>
    <w:rsid w:val="00EA14A3"/>
    <w:rsid w:val="00EC370C"/>
    <w:rsid w:val="00EC5902"/>
    <w:rsid w:val="00F046A1"/>
    <w:rsid w:val="00F2303B"/>
    <w:rsid w:val="00F30694"/>
    <w:rsid w:val="00F3713F"/>
    <w:rsid w:val="00F54333"/>
    <w:rsid w:val="00F84613"/>
    <w:rsid w:val="00FA2EBF"/>
    <w:rsid w:val="00FB4C8C"/>
    <w:rsid w:val="00FD37B5"/>
    <w:rsid w:val="00FF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75B74E"/>
  <w15:docId w15:val="{3A1E3AF5-162D-6D4B-A317-528FE0C9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EastAsia" w:hAnsi="Liberation Serif" w:cs="Arial Unicode MS"/>
        <w:szCs w:val="24"/>
        <w:lang w:val="en-GB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Heading"/>
    <w:uiPriority w:val="9"/>
    <w:qFormat/>
    <w:pPr>
      <w:outlineLvl w:val="0"/>
    </w:pPr>
  </w:style>
  <w:style w:type="paragraph" w:styleId="2">
    <w:name w:val="heading 2"/>
    <w:basedOn w:val="Heading"/>
    <w:uiPriority w:val="9"/>
    <w:unhideWhenUsed/>
    <w:qFormat/>
    <w:pPr>
      <w:outlineLvl w:val="1"/>
    </w:pPr>
  </w:style>
  <w:style w:type="paragraph" w:styleId="4">
    <w:name w:val="heading 4"/>
    <w:basedOn w:val="Heading"/>
    <w:uiPriority w:val="9"/>
    <w:semiHidden/>
    <w:unhideWhenUsed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a4">
    <w:name w:val="吹き出し (文字)"/>
    <w:basedOn w:val="a0"/>
    <w:uiPriority w:val="99"/>
    <w:semiHidden/>
    <w:qFormat/>
    <w:rsid w:val="00AF5A2D"/>
    <w:rPr>
      <w:rFonts w:ascii="Times New Roman" w:hAnsi="Times New Roman" w:cs="Mangal"/>
      <w:color w:val="00000A"/>
      <w:sz w:val="18"/>
      <w:szCs w:val="16"/>
    </w:rPr>
  </w:style>
  <w:style w:type="character" w:styleId="a5">
    <w:name w:val="annotation reference"/>
    <w:basedOn w:val="a0"/>
    <w:uiPriority w:val="99"/>
    <w:semiHidden/>
    <w:unhideWhenUsed/>
    <w:qFormat/>
    <w:rsid w:val="00EA756A"/>
    <w:rPr>
      <w:sz w:val="16"/>
      <w:szCs w:val="16"/>
    </w:rPr>
  </w:style>
  <w:style w:type="character" w:customStyle="1" w:styleId="a6">
    <w:name w:val="コメント文字列 (文字)"/>
    <w:basedOn w:val="a0"/>
    <w:uiPriority w:val="99"/>
    <w:semiHidden/>
    <w:qFormat/>
    <w:rsid w:val="00EA756A"/>
    <w:rPr>
      <w:rFonts w:cs="Mangal"/>
      <w:color w:val="00000A"/>
      <w:szCs w:val="18"/>
    </w:rPr>
  </w:style>
  <w:style w:type="character" w:customStyle="1" w:styleId="a7">
    <w:name w:val="コメント内容 (文字)"/>
    <w:basedOn w:val="a6"/>
    <w:uiPriority w:val="99"/>
    <w:semiHidden/>
    <w:qFormat/>
    <w:rsid w:val="00EA756A"/>
    <w:rPr>
      <w:rFonts w:cs="Mangal"/>
      <w:b/>
      <w:bCs/>
      <w:color w:val="00000A"/>
      <w:szCs w:val="18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b">
    <w:name w:val="No Spacing"/>
    <w:qFormat/>
    <w:rPr>
      <w:color w:val="00000A"/>
      <w:sz w:val="24"/>
    </w:rPr>
  </w:style>
  <w:style w:type="paragraph" w:styleId="ac">
    <w:name w:val="Balloon Text"/>
    <w:basedOn w:val="a"/>
    <w:uiPriority w:val="99"/>
    <w:semiHidden/>
    <w:unhideWhenUsed/>
    <w:qFormat/>
    <w:rsid w:val="00AF5A2D"/>
    <w:rPr>
      <w:rFonts w:ascii="Times New Roman" w:hAnsi="Times New Roman" w:cs="Mangal"/>
      <w:sz w:val="18"/>
      <w:szCs w:val="16"/>
    </w:rPr>
  </w:style>
  <w:style w:type="paragraph" w:styleId="ad">
    <w:name w:val="annotation text"/>
    <w:basedOn w:val="a"/>
    <w:uiPriority w:val="99"/>
    <w:semiHidden/>
    <w:unhideWhenUsed/>
    <w:qFormat/>
    <w:rsid w:val="00EA756A"/>
    <w:rPr>
      <w:rFonts w:cs="Mangal"/>
      <w:sz w:val="20"/>
      <w:szCs w:val="18"/>
    </w:rPr>
  </w:style>
  <w:style w:type="paragraph" w:styleId="ae">
    <w:name w:val="annotation subject"/>
    <w:basedOn w:val="ad"/>
    <w:uiPriority w:val="99"/>
    <w:semiHidden/>
    <w:unhideWhenUsed/>
    <w:qFormat/>
    <w:rsid w:val="00EA756A"/>
    <w:rPr>
      <w:b/>
      <w:bCs/>
    </w:rPr>
  </w:style>
  <w:style w:type="paragraph" w:styleId="af">
    <w:name w:val="Revision"/>
    <w:uiPriority w:val="99"/>
    <w:semiHidden/>
    <w:qFormat/>
    <w:rsid w:val="005D407B"/>
    <w:rPr>
      <w:rFonts w:cs="Mangal"/>
      <w:color w:val="00000A"/>
      <w:sz w:val="24"/>
      <w:szCs w:val="21"/>
    </w:rPr>
  </w:style>
  <w:style w:type="paragraph" w:styleId="af0">
    <w:name w:val="header"/>
    <w:basedOn w:val="a"/>
    <w:link w:val="af1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1">
    <w:name w:val="ヘッダー (文字)"/>
    <w:basedOn w:val="a0"/>
    <w:link w:val="af0"/>
    <w:uiPriority w:val="99"/>
    <w:rsid w:val="003130EE"/>
    <w:rPr>
      <w:rFonts w:cs="Mangal"/>
      <w:color w:val="00000A"/>
      <w:sz w:val="24"/>
      <w:szCs w:val="21"/>
    </w:rPr>
  </w:style>
  <w:style w:type="paragraph" w:styleId="af2">
    <w:name w:val="footer"/>
    <w:basedOn w:val="a"/>
    <w:link w:val="af3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3">
    <w:name w:val="フッター (文字)"/>
    <w:basedOn w:val="a0"/>
    <w:link w:val="af2"/>
    <w:uiPriority w:val="99"/>
    <w:rsid w:val="003130EE"/>
    <w:rPr>
      <w:rFonts w:cs="Mangal"/>
      <w:color w:val="00000A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0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203F4-783C-4C75-A0E2-3816BF6E3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McCarthy</dc:creator>
  <dc:description/>
  <cp:lastModifiedBy>Sayaka Yabe</cp:lastModifiedBy>
  <cp:revision>2</cp:revision>
  <dcterms:created xsi:type="dcterms:W3CDTF">2022-10-24T07:35:00Z</dcterms:created>
  <dcterms:modified xsi:type="dcterms:W3CDTF">2022-10-24T07:35:00Z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