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4235" w14:textId="77777777" w:rsidR="00BF231B" w:rsidRDefault="00BF231B" w:rsidP="00BF231B">
      <w:pPr>
        <w:snapToGrid w:val="0"/>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Kūkai’s Three-Dimensional Mandala</w:t>
      </w:r>
    </w:p>
    <w:p w14:paraId="4581D760" w14:textId="77777777" w:rsidR="00BF231B" w:rsidRDefault="00BF231B" w:rsidP="00BF231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Mandalas are symbolic depictions of the universe in which Buddhist deities and symbols are arranged to point the way towards enlightenment. The statues in the Lecture Hall were commissioned by Kūkai (774–835) as a three-dimensional mandala. Of the 21 figures, 15 are originals dating from the early ninth century, while the other six are replacements of statues lost in a fire in 1486. The statue of Dainichi Nyorai was rebuilt in 1497, and the five others were remade during the Edo period (1603–1867). The statues are made of wood and lacquer, and most are covered in gold leaf.</w:t>
      </w:r>
    </w:p>
    <w:p w14:paraId="21305BD6" w14:textId="77777777" w:rsidR="00BF231B" w:rsidRDefault="00BF231B" w:rsidP="00BF231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the middle of the mandala are the Five Great Buddhas, centering on Dainichi Nyorai, the primordial or cosmic Buddha. </w:t>
      </w:r>
      <w:bookmarkStart w:id="0" w:name="_Hlk35452461"/>
      <w:r>
        <w:rPr>
          <w:rFonts w:ascii="Times New Roman" w:eastAsia="游明朝" w:hAnsi="Times New Roman" w:cs="Times New Roman"/>
          <w:sz w:val="24"/>
          <w:szCs w:val="24"/>
        </w:rPr>
        <w:t>They are flanked by the Five Great Bodhisattvas to the east and the Five Great Wisdom Kings to the west. Surrounding and protecting this pantheon are the Four Heavenly Kings, standing guard at each corner, and two guardian devas, one each on the eastern and western ends of the dais.</w:t>
      </w:r>
    </w:p>
    <w:bookmarkEnd w:id="0"/>
    <w:p w14:paraId="573FF20A" w14:textId="77777777" w:rsidR="00BF231B" w:rsidRDefault="00BF231B" w:rsidP="00BF231B">
      <w:pPr>
        <w:snapToGrid w:val="0"/>
        <w:jc w:val="left"/>
        <w:rPr>
          <w:rFonts w:ascii="Times New Roman" w:eastAsia="游明朝" w:hAnsi="Times New Roman" w:cs="Times New Roman"/>
          <w:sz w:val="24"/>
          <w:szCs w:val="24"/>
        </w:rPr>
      </w:pPr>
    </w:p>
    <w:p w14:paraId="4B35468B" w14:textId="77777777" w:rsidR="00BF231B" w:rsidRDefault="00BF231B" w:rsidP="00BF231B">
      <w:pPr>
        <w:widowControl/>
        <w:snapToGrid w:val="0"/>
        <w:jc w:val="left"/>
        <w:rPr>
          <w:rFonts w:ascii="Arial Unicode MS" w:eastAsia="Times New Roman" w:hAnsi="Arial Unicode MS" w:cs="Arial Unicode MS"/>
          <w:b/>
          <w:bCs/>
          <w:color w:val="000000"/>
          <w:sz w:val="24"/>
          <w:szCs w:val="24"/>
          <w:u w:val="single" w:color="000000"/>
          <w14:textOutline w14:w="0" w14:cap="flat" w14:cmpd="sng" w14:algn="ctr">
            <w14:noFill/>
            <w14:prstDash w14:val="solid"/>
            <w14:bevel/>
          </w14:textOutline>
        </w:rPr>
      </w:pPr>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Five Great Buddhas (</w:t>
      </w:r>
      <w:r>
        <w:rPr>
          <w:rFonts w:ascii="Times New Roman" w:hAnsi="Times New Roman" w:cs="Arial Unicode MS"/>
          <w:b/>
          <w:iCs/>
          <w:color w:val="000000"/>
          <w:sz w:val="24"/>
          <w:szCs w:val="21"/>
          <w:u w:val="single" w:color="000000"/>
          <w14:textOutline w14:w="0" w14:cap="flat" w14:cmpd="sng" w14:algn="ctr">
            <w14:noFill/>
            <w14:prstDash w14:val="solid"/>
            <w14:bevel/>
          </w14:textOutline>
        </w:rPr>
        <w:t xml:space="preserve">Gochi </w:t>
      </w:r>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Nyorai)</w:t>
      </w:r>
    </w:p>
    <w:p w14:paraId="55E02553" w14:textId="77777777" w:rsidR="00BF231B" w:rsidRDefault="00BF231B" w:rsidP="00BF231B">
      <w:pPr>
        <w:widowControl/>
        <w:snapToGrid w:val="0"/>
        <w:jc w:val="left"/>
        <w:rPr>
          <w:rFonts w:ascii="Times New Roman" w:eastAsia="Arial Unicode MS" w:hAnsi="Times New Roman" w:cs="Times New Roman" w:hint="eastAsia"/>
          <w:kern w:val="0"/>
          <w:sz w:val="24"/>
          <w:szCs w:val="24"/>
          <w:lang w:eastAsia="en-US"/>
        </w:rPr>
      </w:pPr>
      <w:r>
        <w:rPr>
          <w:rFonts w:ascii="Times New Roman" w:eastAsia="Arial Unicode MS" w:hAnsi="Times New Roman" w:cs="Times New Roman"/>
          <w:kern w:val="0"/>
          <w:sz w:val="24"/>
          <w:szCs w:val="24"/>
          <w:lang w:eastAsia="en-US"/>
        </w:rPr>
        <w:t>Nyorai, or fully enlightened Buddhas, are beings who occupy the top of the Japanese Buddhist pantheon. The five Buddhas at the center of the dais embody the five fundamental wisdoms that help living beings escape</w:t>
      </w:r>
      <w:r>
        <w:t xml:space="preserve"> </w:t>
      </w:r>
      <w:r>
        <w:rPr>
          <w:rFonts w:ascii="Times New Roman" w:eastAsia="Arial Unicode MS" w:hAnsi="Times New Roman" w:cs="Times New Roman"/>
          <w:kern w:val="0"/>
          <w:sz w:val="24"/>
          <w:szCs w:val="24"/>
          <w:lang w:eastAsia="en-US"/>
        </w:rPr>
        <w:t>the cycle of life and death. At their center is Dainichi Nyorai, the primordial or cosmic Buddha, who occupies a special place of veneration in Shingon and other esoteric traditions.</w:t>
      </w:r>
    </w:p>
    <w:p w14:paraId="1304D166" w14:textId="77777777" w:rsidR="00BF231B" w:rsidRDefault="00BF231B" w:rsidP="00BF231B">
      <w:pPr>
        <w:widowControl/>
        <w:snapToGrid w:val="0"/>
        <w:jc w:val="left"/>
        <w:rPr>
          <w:rFonts w:ascii="Times New Roman" w:eastAsia="Arial Unicode MS" w:hAnsi="Times New Roman" w:cs="Times New Roman"/>
          <w:kern w:val="0"/>
          <w:sz w:val="24"/>
          <w:szCs w:val="24"/>
          <w:lang w:eastAsia="en-US"/>
        </w:rPr>
      </w:pPr>
    </w:p>
    <w:p w14:paraId="3AE1ED47" w14:textId="77777777" w:rsidR="00BF231B" w:rsidRDefault="00BF231B" w:rsidP="00BF231B">
      <w:pPr>
        <w:widowControl/>
        <w:snapToGrid w:val="0"/>
        <w:jc w:val="left"/>
        <w:rPr>
          <w:rFonts w:ascii="Times New Roman" w:eastAsia="Arial Unicode MS" w:hAnsi="Times New Roman" w:cs="Times New Roman"/>
          <w:kern w:val="0"/>
          <w:sz w:val="24"/>
          <w:szCs w:val="24"/>
          <w:lang w:eastAsia="en-US"/>
        </w:rPr>
      </w:pPr>
      <w:r>
        <w:rPr>
          <w:rFonts w:ascii="Times New Roman" w:eastAsia="Arial Unicode MS" w:hAnsi="Times New Roman" w:cs="Times New Roman"/>
          <w:kern w:val="0"/>
          <w:sz w:val="24"/>
          <w:szCs w:val="24"/>
          <w:lang w:eastAsia="en-US"/>
        </w:rPr>
        <w:t>Dainichi Nyorai (in the center)</w:t>
      </w:r>
    </w:p>
    <w:p w14:paraId="0858919E" w14:textId="77777777" w:rsidR="00BF231B" w:rsidRDefault="00BF231B" w:rsidP="00BF231B">
      <w:pPr>
        <w:widowControl/>
        <w:snapToGrid w:val="0"/>
        <w:jc w:val="left"/>
        <w:rPr>
          <w:rFonts w:ascii="Times New Roman" w:eastAsia="Arial Unicode MS" w:hAnsi="Times New Roman" w:cs="Times New Roman"/>
          <w:kern w:val="0"/>
          <w:sz w:val="24"/>
          <w:szCs w:val="24"/>
          <w:lang w:eastAsia="en-US"/>
        </w:rPr>
      </w:pPr>
      <w:r>
        <w:rPr>
          <w:rFonts w:ascii="Times New Roman" w:eastAsia="Arial Unicode MS" w:hAnsi="Times New Roman" w:cs="Times New Roman"/>
          <w:kern w:val="0"/>
          <w:sz w:val="24"/>
          <w:szCs w:val="24"/>
          <w:lang w:eastAsia="en-US"/>
        </w:rPr>
        <w:t>Ashuku Nyorai (at the northeast)</w:t>
      </w:r>
    </w:p>
    <w:p w14:paraId="48D6FF30" w14:textId="77777777" w:rsidR="00BF231B" w:rsidRDefault="00BF231B" w:rsidP="00BF231B">
      <w:pPr>
        <w:widowControl/>
        <w:snapToGrid w:val="0"/>
        <w:jc w:val="left"/>
        <w:rPr>
          <w:rFonts w:ascii="Times New Roman" w:eastAsia="Arial Unicode MS" w:hAnsi="Times New Roman" w:cs="Times New Roman"/>
          <w:kern w:val="0"/>
          <w:sz w:val="24"/>
          <w:szCs w:val="24"/>
          <w:lang w:eastAsia="en-US"/>
        </w:rPr>
      </w:pPr>
      <w:r>
        <w:rPr>
          <w:rFonts w:ascii="Times New Roman" w:eastAsia="Arial Unicode MS" w:hAnsi="Times New Roman" w:cs="Times New Roman"/>
          <w:kern w:val="0"/>
          <w:sz w:val="24"/>
          <w:szCs w:val="24"/>
          <w:lang w:eastAsia="en-US"/>
        </w:rPr>
        <w:t>Hōshō Nyorai (at the southeast)</w:t>
      </w:r>
    </w:p>
    <w:p w14:paraId="7B08B564" w14:textId="77777777" w:rsidR="00BF231B" w:rsidRDefault="00BF231B" w:rsidP="00BF231B">
      <w:pPr>
        <w:widowControl/>
        <w:snapToGrid w:val="0"/>
        <w:jc w:val="left"/>
        <w:rPr>
          <w:rFonts w:ascii="Times New Roman" w:eastAsia="Arial Unicode MS" w:hAnsi="Times New Roman" w:cs="Times New Roman"/>
          <w:kern w:val="0"/>
          <w:sz w:val="24"/>
          <w:szCs w:val="24"/>
          <w:lang w:eastAsia="en-US"/>
        </w:rPr>
      </w:pPr>
      <w:r>
        <w:rPr>
          <w:rFonts w:ascii="Times New Roman" w:eastAsia="Arial Unicode MS" w:hAnsi="Times New Roman" w:cs="Times New Roman"/>
          <w:kern w:val="0"/>
          <w:sz w:val="24"/>
          <w:szCs w:val="24"/>
          <w:lang w:eastAsia="en-US"/>
        </w:rPr>
        <w:t>Amida Nyorai (at the southwest)</w:t>
      </w:r>
    </w:p>
    <w:p w14:paraId="1823BF2E" w14:textId="77777777" w:rsidR="00BF231B" w:rsidRDefault="00BF231B" w:rsidP="00BF231B">
      <w:pPr>
        <w:widowControl/>
        <w:snapToGrid w:val="0"/>
        <w:jc w:val="left"/>
        <w:rPr>
          <w:rFonts w:ascii="Times New Roman" w:eastAsia="Arial Unicode MS" w:hAnsi="Times New Roman" w:cs="Times New Roman"/>
          <w:kern w:val="0"/>
          <w:sz w:val="24"/>
          <w:szCs w:val="24"/>
        </w:rPr>
      </w:pPr>
      <w:r>
        <w:rPr>
          <w:rFonts w:ascii="Times New Roman" w:eastAsia="Arial Unicode MS" w:hAnsi="Times New Roman" w:cs="Times New Roman"/>
          <w:kern w:val="0"/>
          <w:sz w:val="24"/>
          <w:szCs w:val="24"/>
          <w:lang w:eastAsia="en-US"/>
        </w:rPr>
        <w:t>Fukūjōju Nyorai (at the northwest)</w:t>
      </w:r>
    </w:p>
    <w:p w14:paraId="2E6A194F" w14:textId="77777777" w:rsidR="00BF231B" w:rsidRDefault="00BF231B" w:rsidP="00BF231B">
      <w:pPr>
        <w:snapToGrid w:val="0"/>
        <w:jc w:val="left"/>
        <w:rPr>
          <w:rFonts w:ascii="Times New Roman" w:eastAsia="游明朝" w:hAnsi="Times New Roman" w:cs="Times New Roman"/>
          <w:sz w:val="24"/>
          <w:szCs w:val="24"/>
        </w:rPr>
      </w:pPr>
    </w:p>
    <w:p w14:paraId="3759BE1F" w14:textId="77777777" w:rsidR="00BF231B" w:rsidRDefault="00BF231B" w:rsidP="00BF231B">
      <w:pPr>
        <w:widowControl/>
        <w:snapToGrid w:val="0"/>
        <w:jc w:val="left"/>
        <w:rPr>
          <w:rFonts w:ascii="Arial Unicode MS" w:eastAsia="Times New Roman" w:hAnsi="Arial Unicode MS" w:cs="Arial Unicode MS"/>
          <w:b/>
          <w:bCs/>
          <w:color w:val="000000"/>
          <w:sz w:val="24"/>
          <w:szCs w:val="24"/>
          <w:u w:val="single" w:color="000000"/>
          <w14:textOutline w14:w="0" w14:cap="flat" w14:cmpd="sng" w14:algn="ctr">
            <w14:noFill/>
            <w14:prstDash w14:val="solid"/>
            <w14:bevel/>
          </w14:textOutline>
        </w:rPr>
      </w:pPr>
      <w:bookmarkStart w:id="1" w:name="_Hlk34649903"/>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Five Great Bodhisattvas (</w:t>
      </w:r>
      <w:r>
        <w:rPr>
          <w:rFonts w:ascii="Times New Roman" w:hAnsi="Times New Roman" w:cs="Arial Unicode MS"/>
          <w:b/>
          <w:iCs/>
          <w:color w:val="000000"/>
          <w:sz w:val="24"/>
          <w:szCs w:val="21"/>
          <w:u w:val="single" w:color="000000"/>
          <w14:textOutline w14:w="0" w14:cap="flat" w14:cmpd="sng" w14:algn="ctr">
            <w14:noFill/>
            <w14:prstDash w14:val="solid"/>
            <w14:bevel/>
          </w14:textOutline>
        </w:rPr>
        <w:t>Godai</w:t>
      </w:r>
      <w:r>
        <w:rPr>
          <w:rFonts w:ascii="Times New Roman" w:hAnsi="Times New Roman" w:cs="Arial Unicode MS"/>
          <w:b/>
          <w:color w:val="000000"/>
          <w:sz w:val="24"/>
          <w:szCs w:val="21"/>
          <w:u w:val="single" w:color="000000"/>
          <w14:textOutline w14:w="0" w14:cap="flat" w14:cmpd="sng" w14:algn="ctr">
            <w14:noFill/>
            <w14:prstDash w14:val="solid"/>
            <w14:bevel/>
          </w14:textOutline>
        </w:rPr>
        <w:t xml:space="preserve"> </w:t>
      </w:r>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Bosatsu)</w:t>
      </w:r>
    </w:p>
    <w:bookmarkEnd w:id="1"/>
    <w:p w14:paraId="08DF7D9D"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Bo</w:t>
      </w:r>
      <w:r>
        <w:rPr>
          <w:rFonts w:ascii="Times New Roman" w:eastAsia="Times New Roman" w:hAnsi="Times New Roman" w:cs="Arial Unicode MS"/>
          <w:color w:val="000000"/>
          <w:sz w:val="24"/>
          <w:szCs w:val="24"/>
          <w14:textOutline w14:w="0" w14:cap="flat" w14:cmpd="sng" w14:algn="ctr">
            <w14:noFill/>
            <w14:prstDash w14:val="solid"/>
            <w14:bevel/>
          </w14:textOutline>
        </w:rPr>
        <w:t>dhi</w:t>
      </w:r>
      <w:r>
        <w:rPr>
          <w:rFonts w:ascii="Times New Roman" w:eastAsia="Times New Roman" w:hAnsi="Times New Roman" w:cs="Arial Unicode MS"/>
          <w:color w:val="000000"/>
          <w:sz w:val="24"/>
          <w:szCs w:val="21"/>
          <w14:textOutline w14:w="0" w14:cap="flat" w14:cmpd="sng" w14:algn="ctr">
            <w14:noFill/>
            <w14:prstDash w14:val="solid"/>
            <w14:bevel/>
          </w14:textOutline>
        </w:rPr>
        <w:t>sat</w:t>
      </w:r>
      <w:r>
        <w:rPr>
          <w:rFonts w:ascii="Times New Roman" w:eastAsia="Times New Roman" w:hAnsi="Times New Roman" w:cs="Arial Unicode MS"/>
          <w:color w:val="000000"/>
          <w:sz w:val="24"/>
          <w:szCs w:val="24"/>
          <w14:textOutline w14:w="0" w14:cap="flat" w14:cmpd="sng" w14:algn="ctr">
            <w14:noFill/>
            <w14:prstDash w14:val="solid"/>
            <w14:bevel/>
          </w14:textOutline>
        </w:rPr>
        <w:t>tvas</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are compassionate beings who have put off their own enlightenment in order to help other living beings. The five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bodhisattvas here </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appear as they do in the Diamond World Mandala, </w:t>
      </w:r>
      <w:r>
        <w:rPr>
          <w:rFonts w:ascii="Times New Roman" w:eastAsia="Times New Roman" w:hAnsi="Times New Roman" w:cs="Arial Unicode MS"/>
          <w:color w:val="000000"/>
          <w:sz w:val="24"/>
          <w:szCs w:val="24"/>
          <w14:textOutline w14:w="0" w14:cap="flat" w14:cmpd="sng" w14:algn="ctr">
            <w14:noFill/>
            <w14:prstDash w14:val="solid"/>
            <w14:bevel/>
          </w14:textOutline>
        </w:rPr>
        <w:t>a fundamental text of esoteric Buddhism.</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Each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is associated with one </w:t>
      </w:r>
      <w:r>
        <w:rPr>
          <w:rFonts w:ascii="Times New Roman" w:eastAsia="Times New Roman" w:hAnsi="Times New Roman" w:cs="Arial Unicode MS"/>
          <w:color w:val="000000"/>
          <w:sz w:val="24"/>
          <w:szCs w:val="21"/>
          <w14:textOutline w14:w="0" w14:cap="flat" w14:cmpd="sng" w14:algn="ctr">
            <w14:noFill/>
            <w14:prstDash w14:val="solid"/>
            <w14:bevel/>
          </w14:textOutline>
        </w:rPr>
        <w:t>of the Five Great Buddhas.</w:t>
      </w:r>
    </w:p>
    <w:p w14:paraId="00E2950E" w14:textId="77777777" w:rsidR="00BF231B" w:rsidRDefault="00BF231B" w:rsidP="00BF231B">
      <w:pPr>
        <w:widowControl/>
        <w:snapToGrid w:val="0"/>
        <w:jc w:val="left"/>
        <w:rPr>
          <w:rFonts w:ascii="Times New Roman" w:eastAsia="Times New Roman" w:hAnsi="Times New Roman" w:cs="Arial Unicode MS" w:hint="eastAsia"/>
          <w:color w:val="000000"/>
          <w:sz w:val="24"/>
          <w:szCs w:val="21"/>
          <w14:textOutline w14:w="0" w14:cap="flat" w14:cmpd="sng" w14:algn="ctr">
            <w14:noFill/>
            <w14:prstDash w14:val="solid"/>
            <w14:bevel/>
          </w14:textOutline>
        </w:rPr>
      </w:pPr>
    </w:p>
    <w:p w14:paraId="0F7CE33A" w14:textId="77777777" w:rsidR="00BF231B" w:rsidRDefault="00BF231B" w:rsidP="00BF231B">
      <w:pPr>
        <w:widowControl/>
        <w:snapToGrid w:val="0"/>
        <w:jc w:val="left"/>
        <w:rPr>
          <w:rFonts w:ascii="Arial Unicode MS" w:eastAsia="Times New Roman" w:hAnsi="Arial Unicode MS" w:cs="Arial Unicode MS"/>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 Haramitta Bosatsu </w:t>
      </w:r>
      <w:r>
        <w:rPr>
          <w:rFonts w:ascii="Times New Roman" w:eastAsia="Arial Unicode MS" w:hAnsi="Times New Roman" w:cs="Times New Roman"/>
          <w:kern w:val="0"/>
          <w:sz w:val="24"/>
          <w:szCs w:val="24"/>
          <w:lang w:eastAsia="en-US"/>
        </w:rPr>
        <w:t>(in the center)</w:t>
      </w:r>
    </w:p>
    <w:p w14:paraId="4525D0D5"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 Satta Bosatsu </w:t>
      </w:r>
      <w:r>
        <w:rPr>
          <w:rFonts w:ascii="Times New Roman" w:eastAsia="Arial Unicode MS" w:hAnsi="Times New Roman" w:cs="Times New Roman"/>
          <w:kern w:val="0"/>
          <w:sz w:val="24"/>
          <w:szCs w:val="24"/>
          <w:lang w:eastAsia="en-US"/>
        </w:rPr>
        <w:t>(at the northeast)</w:t>
      </w:r>
    </w:p>
    <w:p w14:paraId="56C95986" w14:textId="77777777" w:rsidR="00BF231B" w:rsidRDefault="00BF231B" w:rsidP="00BF231B">
      <w:pPr>
        <w:widowControl/>
        <w:snapToGrid w:val="0"/>
        <w:jc w:val="left"/>
        <w:rPr>
          <w:rFonts w:ascii="Times New Roman" w:eastAsia="Times New Roman" w:hAnsi="Times New Roman" w:cs="Arial Unicode MS" w:hint="eastAsia"/>
          <w:color w:val="000000"/>
          <w:sz w:val="24"/>
          <w:szCs w:val="21"/>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 Hō Bosatsu </w:t>
      </w:r>
      <w:r>
        <w:rPr>
          <w:rFonts w:ascii="Times New Roman" w:eastAsia="Arial Unicode MS" w:hAnsi="Times New Roman" w:cs="Times New Roman"/>
          <w:kern w:val="0"/>
          <w:sz w:val="24"/>
          <w:szCs w:val="24"/>
          <w:lang w:eastAsia="en-US"/>
        </w:rPr>
        <w:t>(at the southeast)</w:t>
      </w:r>
    </w:p>
    <w:p w14:paraId="057C5F9F" w14:textId="77777777" w:rsidR="00BF231B" w:rsidRDefault="00BF231B" w:rsidP="00BF231B">
      <w:pPr>
        <w:widowControl/>
        <w:snapToGrid w:val="0"/>
        <w:jc w:val="left"/>
        <w:rPr>
          <w:rFonts w:ascii="Times New Roman" w:eastAsia="Times New Roman" w:hAnsi="Times New Roman" w:cs="Arial Unicode MS"/>
          <w:color w:val="000000"/>
          <w:sz w:val="24"/>
          <w:szCs w:val="21"/>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 Hō Bosatsu </w:t>
      </w:r>
      <w:r>
        <w:rPr>
          <w:rFonts w:ascii="Times New Roman" w:eastAsia="Arial Unicode MS" w:hAnsi="Times New Roman" w:cs="Times New Roman"/>
          <w:kern w:val="0"/>
          <w:sz w:val="24"/>
          <w:szCs w:val="24"/>
          <w:lang w:eastAsia="en-US"/>
        </w:rPr>
        <w:t>(at the southwest)</w:t>
      </w:r>
    </w:p>
    <w:p w14:paraId="0F6D067F" w14:textId="77777777" w:rsidR="00BF231B" w:rsidRDefault="00BF231B" w:rsidP="00BF231B">
      <w:pPr>
        <w:widowControl/>
        <w:snapToGrid w:val="0"/>
        <w:jc w:val="left"/>
        <w:rPr>
          <w:rFonts w:ascii="Times New Roman" w:eastAsia="Arial Unicode MS" w:hAnsi="Times New Roman" w:cs="Times New Roman"/>
          <w:kern w:val="0"/>
          <w:sz w:val="24"/>
          <w:szCs w:val="24"/>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 Gō Bosatsu </w:t>
      </w:r>
      <w:r>
        <w:rPr>
          <w:rFonts w:ascii="Times New Roman" w:eastAsia="Arial Unicode MS" w:hAnsi="Times New Roman" w:cs="Times New Roman"/>
          <w:kern w:val="0"/>
          <w:sz w:val="24"/>
          <w:szCs w:val="24"/>
          <w:lang w:eastAsia="en-US"/>
        </w:rPr>
        <w:t>(at the northwest)</w:t>
      </w:r>
    </w:p>
    <w:p w14:paraId="649EDE4C" w14:textId="77777777" w:rsidR="00BF231B" w:rsidRDefault="00BF231B" w:rsidP="00BF231B">
      <w:pPr>
        <w:widowControl/>
        <w:snapToGrid w:val="0"/>
        <w:jc w:val="left"/>
        <w:rPr>
          <w:rFonts w:ascii="Times New Roman" w:eastAsia="Times New Roman" w:hAnsi="Times New Roman" w:cs="Arial Unicode MS"/>
          <w:color w:val="000000"/>
          <w:sz w:val="24"/>
          <w:szCs w:val="21"/>
          <w14:textOutline w14:w="0" w14:cap="flat" w14:cmpd="sng" w14:algn="ctr">
            <w14:noFill/>
            <w14:prstDash w14:val="solid"/>
            <w14:bevel/>
          </w14:textOutline>
        </w:rPr>
      </w:pPr>
    </w:p>
    <w:p w14:paraId="3DC2F13C" w14:textId="77777777" w:rsidR="00BF231B" w:rsidRDefault="00BF231B" w:rsidP="00BF231B">
      <w:pPr>
        <w:widowControl/>
        <w:snapToGrid w:val="0"/>
        <w:jc w:val="left"/>
        <w:rPr>
          <w:rFonts w:ascii="Arial Unicode MS" w:eastAsia="Times New Roman" w:hAnsi="Arial Unicode MS" w:cs="Arial Unicode MS"/>
          <w:b/>
          <w:bCs/>
          <w:color w:val="000000"/>
          <w:sz w:val="24"/>
          <w:szCs w:val="24"/>
          <w14:textOutline w14:w="0" w14:cap="flat" w14:cmpd="sng" w14:algn="ctr">
            <w14:noFill/>
            <w14:prstDash w14:val="solid"/>
            <w14:bevel/>
          </w14:textOutline>
        </w:rPr>
      </w:pPr>
      <w:bookmarkStart w:id="2" w:name="_Hlk34649911"/>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Five Great Wisdom Kings (Godai Myō-ō)</w:t>
      </w:r>
    </w:p>
    <w:bookmarkEnd w:id="2"/>
    <w:p w14:paraId="7AAD6CA6"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The Wisdom Kings safeguard Buddhism by chastising the wicked and disciplining the faithful. They are depicted surrounded by flames, which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represent the </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purification of the mind </w:t>
      </w:r>
      <w:r>
        <w:rPr>
          <w:rFonts w:ascii="Times New Roman" w:eastAsia="Times New Roman" w:hAnsi="Times New Roman" w:cs="Arial Unicode MS"/>
          <w:color w:val="000000"/>
          <w:sz w:val="24"/>
          <w:szCs w:val="24"/>
          <w14:textOutline w14:w="0" w14:cap="flat" w14:cmpd="sng" w14:algn="ctr">
            <w14:noFill/>
            <w14:prstDash w14:val="solid"/>
            <w14:bevel/>
          </w14:textOutline>
        </w:rPr>
        <w:t>though the</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burning away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of </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material desires. Although they have a </w:t>
      </w:r>
      <w:r>
        <w:rPr>
          <w:rFonts w:ascii="Times New Roman" w:eastAsia="Times New Roman" w:hAnsi="Times New Roman" w:cs="Arial Unicode MS"/>
          <w:color w:val="000000"/>
          <w:sz w:val="24"/>
          <w:szCs w:val="24"/>
          <w14:textOutline w14:w="0" w14:cap="flat" w14:cmpd="sng" w14:algn="ctr">
            <w14:noFill/>
            <w14:prstDash w14:val="solid"/>
            <w14:bevel/>
          </w14:textOutline>
        </w:rPr>
        <w:t>fearsome</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appearance that contrasts with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that of </w:t>
      </w:r>
      <w:r>
        <w:rPr>
          <w:rFonts w:ascii="Times New Roman" w:eastAsia="Times New Roman" w:hAnsi="Times New Roman" w:cs="Arial Unicode MS"/>
          <w:color w:val="000000"/>
          <w:sz w:val="24"/>
          <w:szCs w:val="21"/>
          <w14:textOutline w14:w="0" w14:cap="flat" w14:cmpd="sng" w14:algn="ctr">
            <w14:noFill/>
            <w14:prstDash w14:val="solid"/>
            <w14:bevel/>
          </w14:textOutline>
        </w:rPr>
        <w:t>the kindly bo</w:t>
      </w:r>
      <w:r>
        <w:rPr>
          <w:rFonts w:ascii="Times New Roman" w:eastAsia="Times New Roman" w:hAnsi="Times New Roman" w:cs="Arial Unicode MS"/>
          <w:color w:val="000000"/>
          <w:sz w:val="24"/>
          <w:szCs w:val="24"/>
          <w14:textOutline w14:w="0" w14:cap="flat" w14:cmpd="sng" w14:algn="ctr">
            <w14:noFill/>
            <w14:prstDash w14:val="solid"/>
            <w14:bevel/>
          </w14:textOutline>
        </w:rPr>
        <w:t>dhi</w:t>
      </w:r>
      <w:r>
        <w:rPr>
          <w:rFonts w:ascii="Times New Roman" w:eastAsia="Times New Roman" w:hAnsi="Times New Roman" w:cs="Arial Unicode MS"/>
          <w:color w:val="000000"/>
          <w:sz w:val="24"/>
          <w:szCs w:val="21"/>
          <w14:textOutline w14:w="0" w14:cap="flat" w14:cmpd="sng" w14:algn="ctr">
            <w14:noFill/>
            <w14:prstDash w14:val="solid"/>
            <w14:bevel/>
          </w14:textOutline>
        </w:rPr>
        <w:t>sat</w:t>
      </w:r>
      <w:r>
        <w:rPr>
          <w:rFonts w:ascii="Times New Roman" w:eastAsia="Times New Roman" w:hAnsi="Times New Roman" w:cs="Arial Unicode MS"/>
          <w:color w:val="000000"/>
          <w:sz w:val="24"/>
          <w:szCs w:val="24"/>
          <w14:textOutline w14:w="0" w14:cap="flat" w14:cmpd="sng" w14:algn="ctr">
            <w14:noFill/>
            <w14:prstDash w14:val="solid"/>
            <w14:bevel/>
          </w14:textOutline>
        </w:rPr>
        <w:t>tva</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s, the Wisdom Kings protect and guide living beings in their pursuit of enlightenment. </w:t>
      </w:r>
      <w:r>
        <w:rPr>
          <w:rFonts w:ascii="Times New Roman" w:eastAsia="Times New Roman" w:hAnsi="Times New Roman" w:cs="Arial Unicode MS"/>
          <w:color w:val="000000"/>
          <w:sz w:val="24"/>
          <w:szCs w:val="24"/>
          <w14:textOutline w14:w="0" w14:cap="flat" w14:cmpd="sng" w14:algn="ctr">
            <w14:noFill/>
            <w14:prstDash w14:val="solid"/>
            <w14:bevel/>
          </w14:textOutline>
        </w:rPr>
        <w:t>Like the bodhisattvas, each of the Wisdom Kings here is also an aspect of one</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of the Five </w:t>
      </w:r>
      <w:r>
        <w:rPr>
          <w:rFonts w:ascii="Times New Roman" w:hAnsi="Times New Roman" w:cs="Arial Unicode MS"/>
          <w:color w:val="000000"/>
          <w:sz w:val="24"/>
          <w:szCs w:val="21"/>
          <w14:textOutline w14:w="0" w14:cap="flat" w14:cmpd="sng" w14:algn="ctr">
            <w14:noFill/>
            <w14:prstDash w14:val="solid"/>
            <w14:bevel/>
          </w14:textOutline>
        </w:rPr>
        <w:t>Great</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Buddhas.</w:t>
      </w:r>
    </w:p>
    <w:p w14:paraId="6A2E250C" w14:textId="77777777" w:rsidR="00BF231B" w:rsidRDefault="00BF231B" w:rsidP="00BF231B">
      <w:pPr>
        <w:widowControl/>
        <w:snapToGrid w:val="0"/>
        <w:jc w:val="left"/>
        <w:rPr>
          <w:rFonts w:ascii="Times New Roman" w:hAnsi="Times New Roman" w:cs="Arial Unicode MS" w:hint="eastAsia"/>
          <w:color w:val="000000"/>
          <w:sz w:val="24"/>
          <w:szCs w:val="21"/>
          <w14:textOutline w14:w="0" w14:cap="flat" w14:cmpd="sng" w14:algn="ctr">
            <w14:noFill/>
            <w14:prstDash w14:val="solid"/>
            <w14:bevel/>
          </w14:textOutline>
        </w:rPr>
      </w:pPr>
    </w:p>
    <w:p w14:paraId="07502A3C" w14:textId="77777777" w:rsidR="00BF231B" w:rsidRDefault="00BF231B" w:rsidP="00BF231B">
      <w:pPr>
        <w:widowControl/>
        <w:snapToGrid w:val="0"/>
        <w:jc w:val="left"/>
        <w:rPr>
          <w:rFonts w:ascii="Arial Unicode MS" w:hAnsi="Arial Unicode MS" w:cs="Arial Unicode MS"/>
          <w:color w:val="000000"/>
          <w:sz w:val="24"/>
          <w:szCs w:val="24"/>
          <w14:textOutline w14:w="0" w14:cap="flat" w14:cmpd="sng" w14:algn="ctr">
            <w14:noFill/>
            <w14:prstDash w14:val="solid"/>
            <w14:bevel/>
          </w14:textOutline>
        </w:rPr>
      </w:pPr>
      <w:bookmarkStart w:id="3" w:name="_Hlk29310657"/>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Fudō Myō-ō </w:t>
      </w:r>
      <w:r>
        <w:rPr>
          <w:rFonts w:ascii="Times New Roman" w:eastAsia="Arial Unicode MS" w:hAnsi="Times New Roman" w:cs="Times New Roman"/>
          <w:kern w:val="0"/>
          <w:sz w:val="24"/>
          <w:szCs w:val="24"/>
          <w:lang w:eastAsia="en-US"/>
        </w:rPr>
        <w:t>(in the center)</w:t>
      </w:r>
    </w:p>
    <w:p w14:paraId="2970F05A"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Kongō-Yasha Myō-ō </w:t>
      </w:r>
      <w:r>
        <w:rPr>
          <w:rFonts w:ascii="Times New Roman" w:eastAsia="Arial Unicode MS" w:hAnsi="Times New Roman" w:cs="Times New Roman"/>
          <w:kern w:val="0"/>
          <w:sz w:val="24"/>
          <w:szCs w:val="24"/>
          <w:lang w:eastAsia="en-US"/>
        </w:rPr>
        <w:t>(at the northeast)</w:t>
      </w:r>
    </w:p>
    <w:p w14:paraId="6CC17B25" w14:textId="77777777" w:rsidR="00BF231B" w:rsidRDefault="00BF231B" w:rsidP="00BF231B">
      <w:pPr>
        <w:widowControl/>
        <w:snapToGrid w:val="0"/>
        <w:jc w:val="left"/>
        <w:rPr>
          <w:rFonts w:ascii="Arial Unicode MS"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Gōzanze Myō-ō </w:t>
      </w:r>
      <w:r>
        <w:rPr>
          <w:rFonts w:ascii="Times New Roman" w:eastAsia="Arial Unicode MS" w:hAnsi="Times New Roman" w:cs="Times New Roman"/>
          <w:kern w:val="0"/>
          <w:sz w:val="24"/>
          <w:szCs w:val="24"/>
          <w:lang w:eastAsia="en-US"/>
        </w:rPr>
        <w:t>(at the southeast)</w:t>
      </w:r>
    </w:p>
    <w:p w14:paraId="559E1B19"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Gundari Myō-ō </w:t>
      </w:r>
      <w:r>
        <w:rPr>
          <w:rFonts w:ascii="Times New Roman" w:eastAsia="Arial Unicode MS" w:hAnsi="Times New Roman" w:cs="Times New Roman"/>
          <w:kern w:val="0"/>
          <w:sz w:val="24"/>
          <w:szCs w:val="24"/>
          <w:lang w:eastAsia="en-US"/>
        </w:rPr>
        <w:t>(at the southwest)</w:t>
      </w:r>
    </w:p>
    <w:p w14:paraId="2D827436" w14:textId="77777777" w:rsidR="00BF231B" w:rsidRDefault="00BF231B" w:rsidP="00BF231B">
      <w:pPr>
        <w:widowControl/>
        <w:snapToGrid w:val="0"/>
        <w:jc w:val="left"/>
        <w:rPr>
          <w:rFonts w:ascii="Times New Roman" w:eastAsia="Arial Unicode MS" w:hAnsi="Times New Roman" w:cs="Times New Roman" w:hint="eastAsia"/>
          <w:kern w:val="0"/>
          <w:sz w:val="24"/>
          <w:szCs w:val="24"/>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Daiitoku Myō-ō </w:t>
      </w:r>
      <w:r>
        <w:rPr>
          <w:rFonts w:ascii="Times New Roman" w:eastAsia="Arial Unicode MS" w:hAnsi="Times New Roman" w:cs="Times New Roman"/>
          <w:kern w:val="0"/>
          <w:sz w:val="24"/>
          <w:szCs w:val="24"/>
          <w:lang w:eastAsia="en-US"/>
        </w:rPr>
        <w:t>(at the northwest)</w:t>
      </w:r>
    </w:p>
    <w:bookmarkEnd w:id="3"/>
    <w:p w14:paraId="00B10533" w14:textId="77777777" w:rsidR="00BF231B" w:rsidRDefault="00BF231B" w:rsidP="00BF231B">
      <w:pPr>
        <w:widowControl/>
        <w:snapToGrid w:val="0"/>
        <w:jc w:val="left"/>
        <w:rPr>
          <w:rFonts w:ascii="Times New Roman" w:eastAsia="Times New Roman" w:hAnsi="Times New Roman" w:cs="Arial Unicode MS"/>
          <w:color w:val="000000"/>
          <w:sz w:val="24"/>
          <w:szCs w:val="21"/>
          <w14:textOutline w14:w="0" w14:cap="flat" w14:cmpd="sng" w14:algn="ctr">
            <w14:noFill/>
            <w14:prstDash w14:val="solid"/>
            <w14:bevel/>
          </w14:textOutline>
        </w:rPr>
      </w:pPr>
    </w:p>
    <w:p w14:paraId="2221373E" w14:textId="77777777" w:rsidR="00BF231B" w:rsidRDefault="00BF231B" w:rsidP="00BF231B">
      <w:pPr>
        <w:widowControl/>
        <w:snapToGrid w:val="0"/>
        <w:jc w:val="left"/>
        <w:rPr>
          <w:rFonts w:ascii="Arial Unicode MS" w:hAnsi="Arial Unicode MS" w:cs="Arial Unicode MS"/>
          <w:b/>
          <w:bCs/>
          <w:color w:val="000000"/>
          <w:sz w:val="24"/>
          <w:szCs w:val="24"/>
          <w:u w:val="single" w:color="000000"/>
          <w14:textOutline w14:w="0" w14:cap="flat" w14:cmpd="sng" w14:algn="ctr">
            <w14:noFill/>
            <w14:prstDash w14:val="solid"/>
            <w14:bevel/>
          </w14:textOutline>
        </w:rPr>
      </w:pPr>
      <w:r>
        <w:rPr>
          <w:rFonts w:ascii="Times New Roman" w:eastAsia="Times New Roman" w:hAnsi="Times New Roman" w:cs="Arial Unicode MS"/>
          <w:b/>
          <w:color w:val="000000"/>
          <w:sz w:val="24"/>
          <w:szCs w:val="21"/>
          <w:u w:val="single" w:color="000000"/>
          <w14:textOutline w14:w="0" w14:cap="flat" w14:cmpd="sng" w14:algn="ctr">
            <w14:noFill/>
            <w14:prstDash w14:val="solid"/>
            <w14:bevel/>
          </w14:textOutline>
        </w:rPr>
        <w:t>The Four Heavenly Kings (Shitennō)</w:t>
      </w:r>
    </w:p>
    <w:p w14:paraId="6F510476" w14:textId="77777777" w:rsidR="00BF231B" w:rsidRDefault="00BF231B" w:rsidP="00BF231B">
      <w:pPr>
        <w:widowControl/>
        <w:snapToGrid w:val="0"/>
        <w:jc w:val="left"/>
        <w:rPr>
          <w:rFonts w:ascii="Arial Unicode MS" w:eastAsia="Times New Roman" w:hAnsi="Arial Unicode MS" w:cs="Arial Unicode MS" w:hint="eastAsia"/>
          <w:b/>
          <w:bCs/>
          <w:color w:val="000000"/>
          <w:sz w:val="24"/>
          <w:szCs w:val="24"/>
          <w:u w:val="single" w:color="000000"/>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These guardians of the four </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cardinal </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directions are protectors of Buddhism and are usually depicted as warriors. </w:t>
      </w:r>
      <w:r>
        <w:rPr>
          <w:rFonts w:ascii="Times New Roman" w:eastAsia="Times New Roman" w:hAnsi="Times New Roman" w:cs="Arial Unicode MS"/>
          <w:color w:val="000000"/>
          <w:sz w:val="24"/>
          <w:szCs w:val="24"/>
          <w14:textOutline w14:w="0" w14:cap="flat" w14:cmpd="sng" w14:algn="ctr">
            <w14:noFill/>
            <w14:prstDash w14:val="solid"/>
            <w14:bevel/>
          </w14:textOutline>
        </w:rPr>
        <w:t>They carry spears and swords to combat</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evil and fight the enemies of Buddhism,</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 and they are often shown standing on top of defeated demons. One of </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the </w:t>
      </w:r>
      <w:r>
        <w:rPr>
          <w:rFonts w:ascii="Times New Roman" w:eastAsia="Times New Roman" w:hAnsi="Times New Roman" w:cs="Arial Unicode MS"/>
          <w:color w:val="000000"/>
          <w:sz w:val="24"/>
          <w:szCs w:val="24"/>
          <w14:textOutline w14:w="0" w14:cap="flat" w14:cmpd="sng" w14:algn="ctr">
            <w14:noFill/>
            <w14:prstDash w14:val="solid"/>
            <w14:bevel/>
          </w14:textOutline>
        </w:rPr>
        <w:t>kings</w:t>
      </w:r>
      <w:r>
        <w:rPr>
          <w:rFonts w:ascii="Times New Roman" w:eastAsia="Times New Roman" w:hAnsi="Times New Roman" w:cs="Arial Unicode MS"/>
          <w:color w:val="000000"/>
          <w:sz w:val="24"/>
          <w:szCs w:val="21"/>
          <w14:textOutline w14:w="0" w14:cap="flat" w14:cmpd="sng" w14:algn="ctr">
            <w14:noFill/>
            <w14:prstDash w14:val="solid"/>
            <w14:bevel/>
          </w14:textOutline>
        </w:rPr>
        <w:t>, Tamonten</w:t>
      </w:r>
      <w:r>
        <w:rPr>
          <w:rFonts w:ascii="Times New Roman" w:eastAsia="Times New Roman" w:hAnsi="Times New Roman" w:cs="Arial Unicode MS"/>
          <w:color w:val="000000"/>
          <w:sz w:val="24"/>
          <w:szCs w:val="24"/>
          <w14:textOutline w14:w="0" w14:cap="flat" w14:cmpd="sng" w14:algn="ctr">
            <w14:noFill/>
            <w14:prstDash w14:val="solid"/>
            <w14:bevel/>
          </w14:textOutline>
        </w:rPr>
        <w:t>,</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holds a pagoda</w:t>
      </w:r>
      <w:r>
        <w:rPr>
          <w:rFonts w:ascii="Times New Roman" w:eastAsia="Times New Roman" w:hAnsi="Times New Roman" w:cs="Arial Unicode MS"/>
          <w:color w:val="000000"/>
          <w:sz w:val="24"/>
          <w:szCs w:val="24"/>
          <w14:textOutline w14:w="0" w14:cap="flat" w14:cmpd="sng" w14:algn="ctr">
            <w14:noFill/>
            <w14:prstDash w14:val="solid"/>
            <w14:bevel/>
          </w14:textOutline>
        </w:rPr>
        <w:t xml:space="preserve"> in addition to his weapon.</w:t>
      </w:r>
    </w:p>
    <w:p w14:paraId="12251E64" w14:textId="77777777" w:rsidR="00BF231B" w:rsidRDefault="00BF231B" w:rsidP="00BF231B">
      <w:pPr>
        <w:widowControl/>
        <w:snapToGrid w:val="0"/>
        <w:jc w:val="left"/>
        <w:rPr>
          <w:rFonts w:ascii="Times New Roman" w:eastAsia="Times New Roman" w:hAnsi="Times New Roman" w:cs="Arial Unicode MS" w:hint="eastAsia"/>
          <w:color w:val="000000"/>
          <w:sz w:val="24"/>
          <w:szCs w:val="24"/>
          <w14:textOutline w14:w="0" w14:cap="flat" w14:cmpd="sng" w14:algn="ctr">
            <w14:noFill/>
            <w14:prstDash w14:val="solid"/>
            <w14:bevel/>
          </w14:textOutline>
        </w:rPr>
      </w:pPr>
    </w:p>
    <w:p w14:paraId="350B9368" w14:textId="77777777" w:rsidR="00BF231B" w:rsidRDefault="00BF231B" w:rsidP="00BF231B">
      <w:pPr>
        <w:widowControl/>
        <w:snapToGrid w:val="0"/>
        <w:jc w:val="left"/>
        <w:rPr>
          <w:rFonts w:ascii="Arial Unicode MS" w:eastAsia="Times New Roman" w:hAnsi="Arial Unicode MS" w:cs="Arial Unicode MS"/>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Tamonten </w:t>
      </w:r>
      <w:r>
        <w:rPr>
          <w:rFonts w:ascii="Times New Roman" w:eastAsia="Arial Unicode MS" w:hAnsi="Times New Roman" w:cs="Times New Roman"/>
          <w:kern w:val="0"/>
          <w:sz w:val="24"/>
          <w:szCs w:val="24"/>
          <w:lang w:eastAsia="en-US"/>
        </w:rPr>
        <w:t>(at the northeast corner)</w:t>
      </w:r>
    </w:p>
    <w:p w14:paraId="1822D5A6" w14:textId="77777777" w:rsidR="00BF231B" w:rsidRDefault="00BF231B" w:rsidP="00BF231B">
      <w:pPr>
        <w:widowControl/>
        <w:snapToGrid w:val="0"/>
        <w:jc w:val="left"/>
        <w:rPr>
          <w:rFonts w:ascii="Times New Roman" w:hAnsi="Times New Roman" w:cs="Arial Unicode MS" w:hint="eastAsia"/>
          <w:color w:val="000000"/>
          <w:sz w:val="24"/>
          <w:szCs w:val="21"/>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Jikokuten </w:t>
      </w:r>
      <w:r>
        <w:rPr>
          <w:rFonts w:ascii="Times New Roman" w:eastAsia="Arial Unicode MS" w:hAnsi="Times New Roman" w:cs="Times New Roman"/>
          <w:kern w:val="0"/>
          <w:sz w:val="24"/>
          <w:szCs w:val="24"/>
          <w:lang w:eastAsia="en-US"/>
        </w:rPr>
        <w:t>(at the southeast corner)</w:t>
      </w:r>
    </w:p>
    <w:p w14:paraId="0B6B051E" w14:textId="77777777" w:rsidR="00BF231B" w:rsidRDefault="00BF231B" w:rsidP="00BF231B">
      <w:pPr>
        <w:widowControl/>
        <w:snapToGrid w:val="0"/>
        <w:jc w:val="left"/>
        <w:rPr>
          <w:rFonts w:ascii="Arial Unicode MS" w:hAnsi="Arial Unicode MS" w:cs="Arial Unicode MS"/>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Zōchōten </w:t>
      </w:r>
      <w:r>
        <w:rPr>
          <w:rFonts w:ascii="Times New Roman" w:eastAsia="Arial Unicode MS" w:hAnsi="Times New Roman" w:cs="Times New Roman"/>
          <w:kern w:val="0"/>
          <w:sz w:val="24"/>
          <w:szCs w:val="24"/>
          <w:lang w:eastAsia="en-US"/>
        </w:rPr>
        <w:t>(at the southwest corner)</w:t>
      </w:r>
    </w:p>
    <w:p w14:paraId="23B01223" w14:textId="77777777" w:rsidR="00BF231B" w:rsidRDefault="00BF231B" w:rsidP="00BF231B">
      <w:pPr>
        <w:widowControl/>
        <w:snapToGrid w:val="0"/>
        <w:jc w:val="left"/>
        <w:rPr>
          <w:rFonts w:ascii="Times New Roman" w:eastAsia="Arial Unicode MS" w:hAnsi="Times New Roman" w:cs="Times New Roman" w:hint="eastAsia"/>
          <w:kern w:val="0"/>
          <w:sz w:val="24"/>
          <w:szCs w:val="24"/>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Kōmokuten </w:t>
      </w:r>
      <w:r>
        <w:rPr>
          <w:rFonts w:ascii="Times New Roman" w:eastAsia="Arial Unicode MS" w:hAnsi="Times New Roman" w:cs="Times New Roman"/>
          <w:kern w:val="0"/>
          <w:sz w:val="24"/>
          <w:szCs w:val="24"/>
          <w:lang w:eastAsia="en-US"/>
        </w:rPr>
        <w:t>(at the northwest corner)</w:t>
      </w:r>
    </w:p>
    <w:p w14:paraId="34B49212" w14:textId="77777777" w:rsidR="00BF231B" w:rsidRDefault="00BF231B" w:rsidP="00BF231B">
      <w:pPr>
        <w:widowControl/>
        <w:snapToGrid w:val="0"/>
        <w:jc w:val="left"/>
        <w:rPr>
          <w:rFonts w:ascii="Times New Roman" w:eastAsia="Times New Roman" w:hAnsi="Times New Roman" w:cs="Arial Unicode MS"/>
          <w:color w:val="000000"/>
          <w:sz w:val="24"/>
          <w:szCs w:val="21"/>
          <w14:textOutline w14:w="0" w14:cap="flat" w14:cmpd="sng" w14:algn="ctr">
            <w14:noFill/>
            <w14:prstDash w14:val="solid"/>
            <w14:bevel/>
          </w14:textOutline>
        </w:rPr>
      </w:pPr>
    </w:p>
    <w:p w14:paraId="0E548FB6" w14:textId="77777777" w:rsidR="00BF231B" w:rsidRDefault="00BF231B" w:rsidP="00BF231B">
      <w:pPr>
        <w:widowControl/>
        <w:snapToGrid w:val="0"/>
        <w:jc w:val="left"/>
        <w:rPr>
          <w:rFonts w:ascii="Arial Unicode MS" w:eastAsia="Times New Roman" w:hAnsi="Arial Unicode MS" w:cs="Arial Unicode MS"/>
          <w:b/>
          <w:bCs/>
          <w:color w:val="000000"/>
          <w:sz w:val="24"/>
          <w:szCs w:val="24"/>
          <w:u w:val="single" w:color="000000"/>
          <w14:textOutline w14:w="0" w14:cap="flat" w14:cmpd="sng" w14:algn="ctr">
            <w14:noFill/>
            <w14:prstDash w14:val="solid"/>
            <w14:bevel/>
          </w14:textOutline>
        </w:rPr>
      </w:pPr>
      <w:r>
        <w:rPr>
          <w:rFonts w:ascii="Times New Roman" w:eastAsia="Times New Roman" w:hAnsi="Times New Roman" w:cs="Arial Unicode MS"/>
          <w:b/>
          <w:bCs/>
          <w:color w:val="000000"/>
          <w:sz w:val="24"/>
          <w:szCs w:val="21"/>
          <w:u w:val="single" w:color="000000"/>
          <w14:textOutline w14:w="0" w14:cap="flat" w14:cmpd="sng" w14:algn="ctr">
            <w14:noFill/>
            <w14:prstDash w14:val="solid"/>
            <w14:bevel/>
          </w14:textOutline>
        </w:rPr>
        <w:t>Bonten and Taishakuten</w:t>
      </w:r>
    </w:p>
    <w:p w14:paraId="5D1A046B" w14:textId="77777777" w:rsidR="00BF231B" w:rsidRDefault="00BF231B" w:rsidP="00BF231B">
      <w:pPr>
        <w:widowControl/>
        <w:snapToGrid w:val="0"/>
        <w:jc w:val="left"/>
        <w:rPr>
          <w:rFonts w:ascii="Arial Unicode MS" w:eastAsia="Times New Roman" w:hAnsi="Arial Unicode MS" w:cs="Arial Unicode MS" w:hint="eastAsia"/>
          <w:color w:val="000000"/>
          <w:sz w:val="24"/>
          <w:szCs w:val="24"/>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These two deities usually appear as a pair and are considered protectors of the historical Buddha. Both are manifestations of powerful Hindu deities: Bonten is associated with Brahma, and Taishakuten with Indra. In Buddhist art, they often appear on either side of the main deity in a triad. Bonten is usually on the main deity’s left side, as is the case here, where he is on the east side of the dais</w:t>
      </w:r>
      <w:r>
        <w:rPr>
          <w:rFonts w:ascii="Times New Roman" w:eastAsia="Times New Roman" w:hAnsi="Times New Roman" w:cs="Arial Unicode MS"/>
          <w:color w:val="000000"/>
          <w:sz w:val="24"/>
          <w:szCs w:val="24"/>
          <w14:textOutline w14:w="0" w14:cap="flat" w14:cmpd="sng" w14:algn="ctr">
            <w14:noFill/>
            <w14:prstDash w14:val="solid"/>
            <w14:bevel/>
          </w14:textOutline>
        </w:rPr>
        <w:t>,</w:t>
      </w: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 and Taishakuten is on the west.</w:t>
      </w:r>
    </w:p>
    <w:p w14:paraId="4A286BC4" w14:textId="77777777" w:rsidR="00BF231B" w:rsidRDefault="00BF231B" w:rsidP="00BF231B">
      <w:pPr>
        <w:widowControl/>
        <w:snapToGrid w:val="0"/>
        <w:jc w:val="left"/>
        <w:rPr>
          <w:rFonts w:ascii="Times New Roman" w:eastAsia="Times New Roman" w:hAnsi="Times New Roman" w:cs="Arial Unicode MS" w:hint="eastAsia"/>
          <w:color w:val="000000"/>
          <w:sz w:val="24"/>
          <w:szCs w:val="21"/>
          <w14:textOutline w14:w="0" w14:cap="flat" w14:cmpd="sng" w14:algn="ctr">
            <w14:noFill/>
            <w14:prstDash w14:val="solid"/>
            <w14:bevel/>
          </w14:textOutline>
        </w:rPr>
      </w:pPr>
    </w:p>
    <w:p w14:paraId="0BBB1174" w14:textId="77777777" w:rsidR="00BF231B" w:rsidRDefault="00BF231B" w:rsidP="00BF231B">
      <w:pPr>
        <w:widowControl/>
        <w:snapToGrid w:val="0"/>
        <w:jc w:val="left"/>
        <w:rPr>
          <w:rFonts w:ascii="Times New Roman" w:eastAsia="Times New Roman" w:hAnsi="Times New Roman" w:cs="Arial Unicode MS"/>
          <w:color w:val="000000"/>
          <w:sz w:val="24"/>
          <w:szCs w:val="21"/>
          <w14:textOutline w14:w="0" w14:cap="flat" w14:cmpd="sng" w14:algn="ctr">
            <w14:noFill/>
            <w14:prstDash w14:val="solid"/>
            <w14:bevel/>
          </w14:textOutline>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Bonten </w:t>
      </w:r>
      <w:r>
        <w:rPr>
          <w:rFonts w:ascii="Times New Roman" w:eastAsia="Arial Unicode MS" w:hAnsi="Times New Roman" w:cs="Times New Roman"/>
          <w:kern w:val="0"/>
          <w:sz w:val="24"/>
          <w:szCs w:val="24"/>
          <w:lang w:eastAsia="en-US"/>
        </w:rPr>
        <w:t>(on the east side)</w:t>
      </w:r>
    </w:p>
    <w:p w14:paraId="22993B0D" w14:textId="77777777" w:rsidR="00BF231B" w:rsidRDefault="00BF231B" w:rsidP="00BF231B">
      <w:pPr>
        <w:widowControl/>
        <w:snapToGrid w:val="0"/>
        <w:jc w:val="left"/>
        <w:rPr>
          <w:rFonts w:ascii="Times New Roman" w:eastAsia="Arial Unicode MS" w:hAnsi="Times New Roman" w:cs="Times New Roman"/>
          <w:kern w:val="0"/>
          <w:sz w:val="24"/>
          <w:szCs w:val="24"/>
        </w:rPr>
      </w:pPr>
      <w:r>
        <w:rPr>
          <w:rFonts w:ascii="Times New Roman" w:eastAsia="Times New Roman" w:hAnsi="Times New Roman" w:cs="Arial Unicode MS"/>
          <w:color w:val="000000"/>
          <w:sz w:val="24"/>
          <w:szCs w:val="21"/>
          <w14:textOutline w14:w="0" w14:cap="flat" w14:cmpd="sng" w14:algn="ctr">
            <w14:noFill/>
            <w14:prstDash w14:val="solid"/>
            <w14:bevel/>
          </w14:textOutline>
        </w:rPr>
        <w:t xml:space="preserve">Taishakuten </w:t>
      </w:r>
      <w:r>
        <w:rPr>
          <w:rFonts w:ascii="Times New Roman" w:eastAsia="Arial Unicode MS" w:hAnsi="Times New Roman" w:cs="Times New Roman"/>
          <w:kern w:val="0"/>
          <w:sz w:val="24"/>
          <w:szCs w:val="24"/>
          <w:lang w:eastAsia="en-US"/>
        </w:rPr>
        <w:t>(on the west side)</w:t>
      </w:r>
    </w:p>
    <w:p w14:paraId="771DF740" w14:textId="6488DC55" w:rsidR="00E0615E" w:rsidRPr="00BF231B" w:rsidRDefault="00E0615E" w:rsidP="00BF231B"/>
    <w:sectPr w:rsidR="00E0615E" w:rsidRPr="00BF231B"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231B"/>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9691084">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2022-10-24T07:41:00Z</dcterms:created>
  <dcterms:modified xsi:type="dcterms:W3CDTF">2022-10-24T07:41:00Z</dcterms:modified>
</cp:coreProperties>
</file>